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72C889B3" w:rsidR="00BE25C6" w:rsidRPr="00BE25C6" w:rsidRDefault="00EA1DB7" w:rsidP="00C179AE">
      <w:pPr>
        <w:pStyle w:val="Title"/>
        <w:jc w:val="center"/>
      </w:pPr>
      <w:r w:rsidRPr="00EA1DB7">
        <w:t xml:space="preserve">Task Title: </w:t>
      </w:r>
      <w:r w:rsidR="00E84B21">
        <w:t>Mining</w:t>
      </w:r>
      <w:r w:rsidR="00720C7F">
        <w:t xml:space="preserve"> Safety Part 1</w:t>
      </w:r>
    </w:p>
    <w:p w14:paraId="0BE06565" w14:textId="2C94C1AB" w:rsidR="00E95B48" w:rsidRDefault="00E95B48" w:rsidP="00C179AE">
      <w:pPr>
        <w:pStyle w:val="Heading1"/>
      </w:pPr>
      <w:r w:rsidRPr="00BE25C6">
        <w:t>OALCF Cover Sheet</w:t>
      </w:r>
      <w:r>
        <w:t xml:space="preserve"> –</w:t>
      </w:r>
      <w:r w:rsidR="00BE4B89">
        <w:t xml:space="preserve"> </w:t>
      </w:r>
      <w:r w:rsidR="00672553">
        <w:t>Practitioner</w:t>
      </w:r>
      <w:r>
        <w:t xml:space="preserve"> Copy</w:t>
      </w:r>
    </w:p>
    <w:p w14:paraId="42C489BB" w14:textId="4D417642" w:rsidR="001F2A0E" w:rsidRPr="00F74FB9" w:rsidRDefault="001F2A0E" w:rsidP="00B13AB4">
      <w:pPr>
        <w:spacing w:after="240"/>
      </w:pPr>
    </w:p>
    <w:p w14:paraId="545AAAF8" w14:textId="13181E69" w:rsidR="00BE25C6" w:rsidRPr="00BE25C6" w:rsidRDefault="00BE25C6" w:rsidP="00B13AB4">
      <w:pPr>
        <w:spacing w:after="240" w:line="240" w:lineRule="auto"/>
        <w:rPr>
          <w:rStyle w:val="Strong"/>
        </w:rPr>
      </w:pPr>
      <w:r w:rsidRPr="00BE25C6">
        <w:rPr>
          <w:rStyle w:val="Strong"/>
        </w:rPr>
        <w:t>Learner Name:</w:t>
      </w:r>
      <w:r w:rsidR="00465950">
        <w:rPr>
          <w:rStyle w:val="Strong"/>
        </w:rPr>
        <w:t>___________________________________________</w:t>
      </w:r>
      <w:r w:rsidR="00DB19BA">
        <w:rPr>
          <w:rStyle w:val="Strong"/>
        </w:rPr>
        <w:t xml:space="preserve">   </w:t>
      </w:r>
    </w:p>
    <w:p w14:paraId="355DCCD4" w14:textId="0CA1D2AA"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465950">
        <w:rPr>
          <w:rStyle w:val="Strong"/>
        </w:rPr>
        <w:t>____________________________________________</w:t>
      </w:r>
    </w:p>
    <w:p w14:paraId="6A87A799" w14:textId="7648ACB4" w:rsidR="00BE25C6" w:rsidRPr="00BE25C6" w:rsidRDefault="00BE25C6" w:rsidP="00B13AB4">
      <w:pPr>
        <w:spacing w:after="240" w:line="240" w:lineRule="auto"/>
        <w:rPr>
          <w:rStyle w:val="Strong"/>
        </w:rPr>
      </w:pPr>
      <w:r w:rsidRPr="00BE25C6">
        <w:rPr>
          <w:rStyle w:val="Strong"/>
        </w:rPr>
        <w:t>Date Completed:</w:t>
      </w:r>
      <w:r w:rsidR="00465950">
        <w:rPr>
          <w:rStyle w:val="Strong"/>
        </w:rPr>
        <w:t xml:space="preserve"> _________________________________________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2A4B4E">
            <w:pPr>
              <w:spacing w:after="240"/>
              <w:ind w:hanging="105"/>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6011D562">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8D64C" w14:textId="77777777" w:rsidR="00CA30E1" w:rsidRDefault="00CA30E1" w:rsidP="00CA30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7B13"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" fillcolor="#bfbfbf [2412]" strokecolor="black [3213]" strokeweight="1pt">
                      <v:textbox>
                        <w:txbxContent>
                          <w:p w14:paraId="1A08D64C" w14:textId="77777777" w:rsidR="00CA30E1" w:rsidRDefault="00CA30E1" w:rsidP="00CA30E1">
                            <w:pPr>
                              <w:jc w:val="center"/>
                            </w:pPr>
                          </w:p>
                        </w:txbxContent>
                      </v:textbox>
                    </v:rec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5FA869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7E65"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637C84D5">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2E646"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bE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" fillcolor="#bfbfbf [241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p w14:paraId="0945034D" w14:textId="77777777" w:rsidR="00833BC8" w:rsidRDefault="00833BC8" w:rsidP="00B13AB4">
      <w:pPr>
        <w:spacing w:after="240" w:line="240" w:lineRule="auto"/>
        <w:rPr>
          <w:rStyle w:val="Strong"/>
        </w:rPr>
      </w:pPr>
    </w:p>
    <w:p w14:paraId="43639AB7" w14:textId="7A9D8D5C"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88D1555" w14:textId="5B4B4395" w:rsidR="009E468A" w:rsidRPr="00BE25C6" w:rsidRDefault="009E468A" w:rsidP="009E468A">
      <w:pPr>
        <w:spacing w:after="240" w:line="240" w:lineRule="auto"/>
        <w:rPr>
          <w:szCs w:val="24"/>
        </w:rPr>
      </w:pPr>
      <w:r>
        <w:rPr>
          <w:szCs w:val="24"/>
        </w:rPr>
        <w:t>Read a certification and training bulletin to understand mining safety in workplace operations.</w:t>
      </w:r>
    </w:p>
    <w:p w14:paraId="05CD7585" w14:textId="77777777" w:rsidR="00833BC8" w:rsidRDefault="00833BC8" w:rsidP="00B13AB4">
      <w:pPr>
        <w:spacing w:after="240" w:line="240" w:lineRule="auto"/>
        <w:rPr>
          <w:rStyle w:val="Strong"/>
        </w:rPr>
      </w:pPr>
    </w:p>
    <w:p w14:paraId="49EDA001" w14:textId="379C64A2"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833BC8">
        <w:rPr>
          <w:rStyle w:val="Strong"/>
        </w:rPr>
        <w:t>:</w:t>
      </w:r>
    </w:p>
    <w:p w14:paraId="6865D35A" w14:textId="68F6A48F" w:rsidR="008F3C0B" w:rsidRPr="00833BC8" w:rsidRDefault="008F3C0B" w:rsidP="00833BC8">
      <w:pPr>
        <w:pStyle w:val="ListParagraph"/>
        <w:numPr>
          <w:ilvl w:val="0"/>
          <w:numId w:val="19"/>
        </w:numPr>
        <w:spacing w:after="240" w:line="240" w:lineRule="auto"/>
        <w:rPr>
          <w:szCs w:val="24"/>
        </w:rPr>
      </w:pPr>
      <w:r w:rsidRPr="00833BC8">
        <w:rPr>
          <w:szCs w:val="24"/>
        </w:rPr>
        <w:t>Find and Use Information</w:t>
      </w:r>
      <w:r w:rsidR="00833BC8" w:rsidRPr="00833BC8">
        <w:rPr>
          <w:szCs w:val="24"/>
        </w:rPr>
        <w:t>/R</w:t>
      </w:r>
      <w:r w:rsidRPr="00833BC8">
        <w:rPr>
          <w:szCs w:val="24"/>
        </w:rPr>
        <w:t>ead continuous text</w:t>
      </w:r>
      <w:r w:rsidR="00833BC8" w:rsidRPr="00833BC8">
        <w:rPr>
          <w:szCs w:val="24"/>
        </w:rPr>
        <w:t>/A1.2</w:t>
      </w:r>
    </w:p>
    <w:p w14:paraId="6FDA0161" w14:textId="50918B65" w:rsidR="00833BC8" w:rsidRPr="00833BC8" w:rsidRDefault="00833BC8" w:rsidP="00833BC8">
      <w:pPr>
        <w:pStyle w:val="ListParagraph"/>
        <w:numPr>
          <w:ilvl w:val="0"/>
          <w:numId w:val="19"/>
        </w:numPr>
        <w:spacing w:after="240" w:line="240" w:lineRule="auto"/>
        <w:rPr>
          <w:szCs w:val="24"/>
        </w:rPr>
      </w:pPr>
      <w:r w:rsidRPr="00833BC8">
        <w:rPr>
          <w:szCs w:val="24"/>
        </w:rPr>
        <w:t>Find and Use Information/Interpret documents/A2.1</w:t>
      </w:r>
    </w:p>
    <w:p w14:paraId="556165A5" w14:textId="77777777" w:rsidR="00833BC8" w:rsidRDefault="00833BC8" w:rsidP="005A33E2">
      <w:pPr>
        <w:spacing w:after="240" w:line="240" w:lineRule="auto"/>
        <w:rPr>
          <w:rStyle w:val="Strong"/>
        </w:rPr>
      </w:pPr>
    </w:p>
    <w:p w14:paraId="7EC0AA84" w14:textId="36221A8D" w:rsidR="00BE25C6" w:rsidRPr="00BE25C6" w:rsidRDefault="00BE25C6" w:rsidP="005A33E2">
      <w:pPr>
        <w:spacing w:after="240" w:line="240" w:lineRule="auto"/>
        <w:rPr>
          <w:rStyle w:val="Strong"/>
        </w:rPr>
      </w:pPr>
      <w:r w:rsidRPr="00BE25C6">
        <w:rPr>
          <w:rStyle w:val="Strong"/>
        </w:rPr>
        <w:t>Materials Required:</w:t>
      </w:r>
    </w:p>
    <w:p w14:paraId="78A821FE" w14:textId="0268997C" w:rsidR="00EA1DB7" w:rsidRPr="00833BC8" w:rsidRDefault="00833BC8" w:rsidP="00B13AB4">
      <w:pPr>
        <w:pStyle w:val="ListParagraph"/>
        <w:numPr>
          <w:ilvl w:val="0"/>
          <w:numId w:val="3"/>
        </w:numPr>
        <w:spacing w:after="240" w:line="276" w:lineRule="auto"/>
        <w:rPr>
          <w:bCs/>
          <w:szCs w:val="24"/>
        </w:rPr>
      </w:pPr>
      <w:r w:rsidRPr="00833BC8">
        <w:rPr>
          <w:bCs/>
          <w:szCs w:val="24"/>
        </w:rPr>
        <w:t>Pen/pencil and/or digital device</w:t>
      </w:r>
    </w:p>
    <w:p w14:paraId="4910EAEF" w14:textId="24EED4E2" w:rsidR="005B613E" w:rsidRPr="005B613E" w:rsidRDefault="005B613E" w:rsidP="005B613E">
      <w:pPr>
        <w:spacing w:after="240" w:line="276" w:lineRule="auto"/>
        <w:ind w:left="360"/>
        <w:rPr>
          <w:rFonts w:ascii="Calibri" w:hAnsi="Calibri"/>
          <w:b/>
          <w:szCs w:val="24"/>
        </w:rPr>
      </w:pPr>
    </w:p>
    <w:p w14:paraId="15D2443A" w14:textId="77777777" w:rsidR="005A33E2" w:rsidRDefault="005A33E2">
      <w:pPr>
        <w:rPr>
          <w:rFonts w:eastAsiaTheme="majorEastAsia" w:cstheme="majorBidi"/>
          <w:color w:val="1F3864" w:themeColor="accent1" w:themeShade="80"/>
          <w:sz w:val="28"/>
          <w:szCs w:val="32"/>
        </w:rPr>
      </w:pPr>
      <w:r>
        <w:br w:type="page"/>
      </w:r>
    </w:p>
    <w:p w14:paraId="32056817" w14:textId="03EBCAC4" w:rsidR="005A33E2" w:rsidRDefault="005A33E2" w:rsidP="00B13AB4">
      <w:pPr>
        <w:pStyle w:val="Heading1"/>
        <w:spacing w:after="240"/>
      </w:pPr>
      <w:r>
        <w:lastRenderedPageBreak/>
        <w:t>Lea</w:t>
      </w:r>
      <w:r w:rsidR="00BD3465">
        <w:t>r</w:t>
      </w:r>
      <w:r>
        <w:t>ner Information</w:t>
      </w:r>
    </w:p>
    <w:p w14:paraId="40962662" w14:textId="77777777" w:rsidR="00465950" w:rsidRDefault="007E6E7B" w:rsidP="007E6E7B">
      <w:pPr>
        <w:spacing w:line="360" w:lineRule="auto"/>
        <w:rPr>
          <w:rFonts w:cs="Arial"/>
          <w:szCs w:val="24"/>
        </w:rPr>
      </w:pPr>
      <w:r w:rsidRPr="00833BC8">
        <w:rPr>
          <w:rFonts w:cs="Arial"/>
          <w:szCs w:val="24"/>
        </w:rPr>
        <w:t xml:space="preserve">The </w:t>
      </w:r>
      <w:r w:rsidR="00E84B21" w:rsidRPr="00833BC8">
        <w:rPr>
          <w:rFonts w:cs="Arial"/>
          <w:szCs w:val="24"/>
        </w:rPr>
        <w:t>mining</w:t>
      </w:r>
      <w:r w:rsidRPr="00833BC8">
        <w:rPr>
          <w:rFonts w:cs="Arial"/>
          <w:szCs w:val="24"/>
        </w:rPr>
        <w:t xml:space="preserve"> industry is made up of various occupations which include driving different pieces of equipment on and off the jobsite. </w:t>
      </w:r>
      <w:r w:rsidR="001E66ED" w:rsidRPr="00833BC8">
        <w:rPr>
          <w:rFonts w:cs="Arial"/>
          <w:szCs w:val="24"/>
        </w:rPr>
        <w:t>In all occupations there is a focus on safety on the job</w:t>
      </w:r>
      <w:r w:rsidRPr="00833BC8">
        <w:rPr>
          <w:rFonts w:cs="Arial"/>
          <w:szCs w:val="24"/>
        </w:rPr>
        <w:t xml:space="preserve">. </w:t>
      </w:r>
    </w:p>
    <w:p w14:paraId="18B8219F" w14:textId="391F1381" w:rsidR="007E6E7B" w:rsidRPr="00833BC8" w:rsidRDefault="007E6E7B" w:rsidP="007E6E7B">
      <w:pPr>
        <w:spacing w:line="360" w:lineRule="auto"/>
        <w:rPr>
          <w:rFonts w:cs="Arial"/>
          <w:szCs w:val="24"/>
        </w:rPr>
      </w:pPr>
      <w:r w:rsidRPr="00833BC8">
        <w:rPr>
          <w:rFonts w:cs="Arial"/>
          <w:szCs w:val="24"/>
        </w:rPr>
        <w:t xml:space="preserve">Scan the </w:t>
      </w:r>
      <w:r w:rsidR="008F3F2F" w:rsidRPr="00833BC8">
        <w:rPr>
          <w:rFonts w:cs="Arial"/>
          <w:b/>
          <w:bCs/>
          <w:szCs w:val="24"/>
        </w:rPr>
        <w:t xml:space="preserve">Overview of Joint Health and Safety Committee certification and mining safety training </w:t>
      </w:r>
      <w:r w:rsidR="00833BC8">
        <w:rPr>
          <w:rFonts w:cs="Arial"/>
          <w:szCs w:val="24"/>
        </w:rPr>
        <w:t>bulletin</w:t>
      </w:r>
      <w:r w:rsidRPr="00833BC8">
        <w:rPr>
          <w:rFonts w:cs="Arial"/>
          <w:b/>
          <w:bCs/>
          <w:szCs w:val="24"/>
        </w:rPr>
        <w:t>.</w:t>
      </w:r>
      <w:r w:rsidRPr="00833BC8">
        <w:rPr>
          <w:rFonts w:cs="Arial"/>
          <w:szCs w:val="24"/>
        </w:rPr>
        <w:t xml:space="preserve"> </w:t>
      </w:r>
    </w:p>
    <w:p w14:paraId="48D90212" w14:textId="3318064C" w:rsidR="008432E5" w:rsidRDefault="008432E5" w:rsidP="008432E5">
      <w:pPr>
        <w:pStyle w:val="Default"/>
      </w:pPr>
    </w:p>
    <w:p w14:paraId="2CAA0037" w14:textId="77777777" w:rsidR="001E66ED" w:rsidRDefault="001E66ED" w:rsidP="008432E5">
      <w:pPr>
        <w:pStyle w:val="Default"/>
      </w:pPr>
    </w:p>
    <w:p w14:paraId="2407C400" w14:textId="1787920A" w:rsidR="001E66ED" w:rsidRDefault="001E66ED" w:rsidP="008432E5">
      <w:pPr>
        <w:pStyle w:val="Default"/>
      </w:pPr>
      <w:r>
        <w:rPr>
          <w:noProof/>
        </w:rPr>
        <w:lastRenderedPageBreak/>
        <w:drawing>
          <wp:inline distT="0" distB="0" distL="0" distR="0" wp14:anchorId="46FA5696" wp14:editId="4ED40D8A">
            <wp:extent cx="5943600" cy="7585710"/>
            <wp:effectExtent l="19050" t="19050" r="19050" b="15240"/>
            <wp:docPr id="1509840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40886" name="Picture 1509840886"/>
                    <pic:cNvPicPr/>
                  </pic:nvPicPr>
                  <pic:blipFill>
                    <a:blip r:embed="rId8">
                      <a:extLst>
                        <a:ext uri="{28A0092B-C50C-407E-A947-70E740481C1C}">
                          <a14:useLocalDpi xmlns:a14="http://schemas.microsoft.com/office/drawing/2010/main" val="0"/>
                        </a:ext>
                      </a:extLst>
                    </a:blip>
                    <a:stretch>
                      <a:fillRect/>
                    </a:stretch>
                  </pic:blipFill>
                  <pic:spPr>
                    <a:xfrm>
                      <a:off x="0" y="0"/>
                      <a:ext cx="5943600" cy="7585710"/>
                    </a:xfrm>
                    <a:prstGeom prst="rect">
                      <a:avLst/>
                    </a:prstGeom>
                    <a:ln>
                      <a:solidFill>
                        <a:schemeClr val="tx1"/>
                      </a:solidFill>
                    </a:ln>
                  </pic:spPr>
                </pic:pic>
              </a:graphicData>
            </a:graphic>
          </wp:inline>
        </w:drawing>
      </w:r>
    </w:p>
    <w:p w14:paraId="70738D59" w14:textId="228057E4" w:rsidR="008432E5" w:rsidRDefault="008432E5">
      <w:pPr>
        <w:rPr>
          <w:rFonts w:ascii="Gotham Bold" w:hAnsi="Gotham Bold" w:cs="Gotham Bold"/>
          <w:color w:val="000000"/>
          <w:szCs w:val="24"/>
        </w:rPr>
      </w:pPr>
      <w:r>
        <w:br w:type="page"/>
      </w:r>
    </w:p>
    <w:p w14:paraId="645D08F6" w14:textId="2FDD3EB3" w:rsidR="00950B45" w:rsidRDefault="00BE25C6" w:rsidP="00B533C7">
      <w:pPr>
        <w:pStyle w:val="Heading1"/>
        <w:spacing w:after="240"/>
      </w:pPr>
      <w:r w:rsidRPr="00425900">
        <w:lastRenderedPageBreak/>
        <w:t>Work Sheet</w:t>
      </w:r>
    </w:p>
    <w:p w14:paraId="159F95CE" w14:textId="3B5D9A21" w:rsidR="00CA30E1" w:rsidRDefault="00A545EC" w:rsidP="00B13AB4">
      <w:pPr>
        <w:spacing w:after="240"/>
        <w:rPr>
          <w:b/>
          <w:bCs/>
        </w:rPr>
      </w:pPr>
      <w:r w:rsidRPr="00B533C7">
        <w:rPr>
          <w:b/>
          <w:bCs/>
        </w:rPr>
        <w:t>Task</w:t>
      </w:r>
      <w:r w:rsidR="007E6E7B">
        <w:rPr>
          <w:b/>
          <w:bCs/>
        </w:rPr>
        <w:t xml:space="preserve"> 1</w:t>
      </w:r>
      <w:r w:rsidR="009E468A">
        <w:rPr>
          <w:b/>
          <w:bCs/>
        </w:rPr>
        <w:t>:</w:t>
      </w:r>
      <w:r w:rsidR="007E6E7B">
        <w:rPr>
          <w:b/>
          <w:bCs/>
        </w:rPr>
        <w:t xml:space="preserve"> </w:t>
      </w:r>
      <w:r w:rsidR="00CA30E1">
        <w:rPr>
          <w:b/>
          <w:bCs/>
        </w:rPr>
        <w:t>Wh</w:t>
      </w:r>
      <w:r w:rsidR="00094CB1">
        <w:rPr>
          <w:b/>
          <w:bCs/>
        </w:rPr>
        <w:t>at is the focus of</w:t>
      </w:r>
      <w:r w:rsidR="00CA30E1">
        <w:rPr>
          <w:b/>
          <w:bCs/>
        </w:rPr>
        <w:t xml:space="preserve"> this bulleti</w:t>
      </w:r>
      <w:r w:rsidR="00094CB1">
        <w:rPr>
          <w:b/>
          <w:bCs/>
        </w:rPr>
        <w:t>n</w:t>
      </w:r>
      <w:r w:rsidR="00CA30E1">
        <w:rPr>
          <w:b/>
          <w:bCs/>
        </w:rPr>
        <w:t xml:space="preserve">? </w:t>
      </w:r>
    </w:p>
    <w:p w14:paraId="2FDA0EF0" w14:textId="259931D7" w:rsidR="00833BC8" w:rsidRDefault="00833BC8" w:rsidP="00B13AB4">
      <w:pPr>
        <w:spacing w:after="240"/>
      </w:pPr>
      <w:r w:rsidRPr="00833BC8">
        <w:t>Answer:</w:t>
      </w:r>
    </w:p>
    <w:p w14:paraId="5CA70E18" w14:textId="1DCEF277" w:rsidR="00CA30E1" w:rsidRDefault="002A4B4E" w:rsidP="00B13AB4">
      <w:pPr>
        <w:spacing w:after="240"/>
        <w:rPr>
          <w:b/>
          <w:bCs/>
        </w:rPr>
      </w:pPr>
      <w:r>
        <w:rPr>
          <w:b/>
          <w:bCs/>
          <w:noProof/>
        </w:rPr>
        <mc:AlternateContent>
          <mc:Choice Requires="wps">
            <w:drawing>
              <wp:anchor distT="0" distB="0" distL="114300" distR="114300" simplePos="0" relativeHeight="251708416" behindDoc="0" locked="0" layoutInCell="1" allowOverlap="1" wp14:anchorId="273887FD" wp14:editId="439352C0">
                <wp:simplePos x="0" y="0"/>
                <wp:positionH relativeFrom="column">
                  <wp:posOffset>8890</wp:posOffset>
                </wp:positionH>
                <wp:positionV relativeFrom="paragraph">
                  <wp:posOffset>205105</wp:posOffset>
                </wp:positionV>
                <wp:extent cx="5895975" cy="0"/>
                <wp:effectExtent l="0" t="0" r="0" b="0"/>
                <wp:wrapNone/>
                <wp:docPr id="198300801" name="Straight Connector 17"/>
                <wp:cNvGraphicFramePr/>
                <a:graphic xmlns:a="http://schemas.openxmlformats.org/drawingml/2006/main">
                  <a:graphicData uri="http://schemas.microsoft.com/office/word/2010/wordprocessingShape">
                    <wps:wsp>
                      <wps:cNvCnPr/>
                      <wps:spPr>
                        <a:xfrm flipV="1">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86AE5A" id="Straight Connector 17" o:spid="_x0000_s1026" style="position:absolute;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16.15pt" to="464.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" strokecolor="black [3200]" strokeweight="1.5pt">
                <v:stroke joinstyle="miter"/>
              </v:line>
            </w:pict>
          </mc:Fallback>
        </mc:AlternateContent>
      </w:r>
    </w:p>
    <w:p w14:paraId="2BC314ED" w14:textId="75D37939" w:rsidR="00A545EC" w:rsidRDefault="00CA30E1" w:rsidP="00B13AB4">
      <w:pPr>
        <w:spacing w:after="240"/>
        <w:rPr>
          <w:b/>
          <w:bCs/>
        </w:rPr>
      </w:pPr>
      <w:r>
        <w:rPr>
          <w:b/>
          <w:bCs/>
        </w:rPr>
        <w:t>Task 2</w:t>
      </w:r>
      <w:r w:rsidR="00833BC8">
        <w:rPr>
          <w:b/>
          <w:bCs/>
        </w:rPr>
        <w:t>:</w:t>
      </w:r>
      <w:r>
        <w:rPr>
          <w:b/>
          <w:bCs/>
        </w:rPr>
        <w:t xml:space="preserve"> </w:t>
      </w:r>
      <w:r w:rsidR="007E6E7B">
        <w:rPr>
          <w:b/>
          <w:bCs/>
        </w:rPr>
        <w:t xml:space="preserve">How many </w:t>
      </w:r>
      <w:r w:rsidR="001E66ED">
        <w:rPr>
          <w:b/>
          <w:bCs/>
        </w:rPr>
        <w:t>Joint Health and Safety Committee certifications are there</w:t>
      </w:r>
      <w:r w:rsidR="007E6E7B">
        <w:rPr>
          <w:b/>
          <w:bCs/>
        </w:rPr>
        <w:t xml:space="preserve">? </w:t>
      </w:r>
    </w:p>
    <w:p w14:paraId="2C485B07" w14:textId="77777777" w:rsidR="00833BC8" w:rsidRPr="00833BC8" w:rsidRDefault="00833BC8" w:rsidP="00833BC8">
      <w:pPr>
        <w:spacing w:after="240"/>
      </w:pPr>
      <w:r w:rsidRPr="00833BC8">
        <w:t>Answer:</w:t>
      </w:r>
    </w:p>
    <w:p w14:paraId="074CE70C" w14:textId="77777777" w:rsidR="00833BC8" w:rsidRPr="00B533C7" w:rsidRDefault="00833BC8" w:rsidP="00B13AB4">
      <w:pPr>
        <w:spacing w:after="240"/>
        <w:rPr>
          <w:b/>
          <w:bCs/>
        </w:rPr>
      </w:pPr>
    </w:p>
    <w:p w14:paraId="796A310A" w14:textId="03AF85B9" w:rsidR="002F2EFA" w:rsidRDefault="002A4B4E" w:rsidP="00B13AB4">
      <w:pPr>
        <w:spacing w:after="240"/>
        <w:rPr>
          <w:b/>
          <w:bCs/>
        </w:rPr>
      </w:pPr>
      <w:r>
        <w:rPr>
          <w:b/>
          <w:bCs/>
          <w:noProof/>
        </w:rPr>
        <mc:AlternateContent>
          <mc:Choice Requires="wps">
            <w:drawing>
              <wp:anchor distT="0" distB="0" distL="114300" distR="114300" simplePos="0" relativeHeight="251710464" behindDoc="0" locked="0" layoutInCell="1" allowOverlap="1" wp14:anchorId="11321083" wp14:editId="166662B9">
                <wp:simplePos x="0" y="0"/>
                <wp:positionH relativeFrom="column">
                  <wp:posOffset>0</wp:posOffset>
                </wp:positionH>
                <wp:positionV relativeFrom="paragraph">
                  <wp:posOffset>85725</wp:posOffset>
                </wp:positionV>
                <wp:extent cx="5895975" cy="0"/>
                <wp:effectExtent l="0" t="0" r="0" b="0"/>
                <wp:wrapNone/>
                <wp:docPr id="1651603197" name="Straight Connector 17"/>
                <wp:cNvGraphicFramePr/>
                <a:graphic xmlns:a="http://schemas.openxmlformats.org/drawingml/2006/main">
                  <a:graphicData uri="http://schemas.microsoft.com/office/word/2010/wordprocessingShape">
                    <wps:wsp>
                      <wps:cNvCnPr/>
                      <wps:spPr>
                        <a:xfrm flipV="1">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4B9F02" id="Straight Connector 17" o:spid="_x0000_s1026" style="position:absolute;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75pt" to="464.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" strokecolor="black [3200]" strokeweight="1.5pt">
                <v:stroke joinstyle="miter"/>
              </v:line>
            </w:pict>
          </mc:Fallback>
        </mc:AlternateContent>
      </w:r>
      <w:r>
        <w:rPr>
          <w:b/>
          <w:bCs/>
        </w:rPr>
        <w:br/>
      </w:r>
      <w:r w:rsidR="002F2EFA" w:rsidRPr="002F2EFA">
        <w:rPr>
          <w:b/>
          <w:bCs/>
        </w:rPr>
        <w:t xml:space="preserve">Task </w:t>
      </w:r>
      <w:r w:rsidR="00CA30E1">
        <w:rPr>
          <w:b/>
          <w:bCs/>
        </w:rPr>
        <w:t>3</w:t>
      </w:r>
      <w:r w:rsidR="00833BC8">
        <w:rPr>
          <w:b/>
          <w:bCs/>
        </w:rPr>
        <w:t>:</w:t>
      </w:r>
      <w:r w:rsidR="002F2EFA" w:rsidRPr="002F2EFA">
        <w:rPr>
          <w:b/>
          <w:bCs/>
        </w:rPr>
        <w:t xml:space="preserve"> List the </w:t>
      </w:r>
      <w:r w:rsidR="00CA30E1">
        <w:rPr>
          <w:b/>
          <w:bCs/>
        </w:rPr>
        <w:t xml:space="preserve">two things that participants must understand in the JHSC Certification: Part 1. </w:t>
      </w:r>
      <w:r w:rsidR="002F2EFA" w:rsidRPr="002F2EFA">
        <w:rPr>
          <w:b/>
          <w:bCs/>
        </w:rPr>
        <w:t xml:space="preserve"> </w:t>
      </w:r>
    </w:p>
    <w:p w14:paraId="258A6726" w14:textId="77777777" w:rsidR="00833BC8" w:rsidRDefault="00833BC8" w:rsidP="00833BC8">
      <w:pPr>
        <w:spacing w:after="240"/>
      </w:pPr>
      <w:r w:rsidRPr="00833BC8">
        <w:t>Answer:</w:t>
      </w:r>
    </w:p>
    <w:p w14:paraId="18F3E1A8" w14:textId="77777777" w:rsidR="002A4B4E" w:rsidRPr="00833BC8" w:rsidRDefault="002A4B4E" w:rsidP="00833BC8">
      <w:pPr>
        <w:spacing w:after="240"/>
      </w:pPr>
    </w:p>
    <w:p w14:paraId="113125F8" w14:textId="77777777" w:rsidR="00833BC8" w:rsidRPr="002F2EFA" w:rsidRDefault="00833BC8" w:rsidP="00B13AB4">
      <w:pPr>
        <w:spacing w:after="240"/>
        <w:rPr>
          <w:b/>
          <w:bCs/>
        </w:rPr>
      </w:pPr>
    </w:p>
    <w:p w14:paraId="69831CDE" w14:textId="1230E56E" w:rsidR="008432E5" w:rsidRDefault="002A4B4E" w:rsidP="00B13AB4">
      <w:pPr>
        <w:spacing w:after="240"/>
      </w:pPr>
      <w:r>
        <w:rPr>
          <w:b/>
          <w:bCs/>
          <w:noProof/>
        </w:rPr>
        <mc:AlternateContent>
          <mc:Choice Requires="wps">
            <w:drawing>
              <wp:anchor distT="0" distB="0" distL="114300" distR="114300" simplePos="0" relativeHeight="251712512" behindDoc="0" locked="0" layoutInCell="1" allowOverlap="1" wp14:anchorId="78DE799C" wp14:editId="76BA89DB">
                <wp:simplePos x="0" y="0"/>
                <wp:positionH relativeFrom="column">
                  <wp:posOffset>0</wp:posOffset>
                </wp:positionH>
                <wp:positionV relativeFrom="paragraph">
                  <wp:posOffset>257175</wp:posOffset>
                </wp:positionV>
                <wp:extent cx="5895975" cy="0"/>
                <wp:effectExtent l="0" t="0" r="0" b="0"/>
                <wp:wrapNone/>
                <wp:docPr id="1231496726" name="Straight Connector 17"/>
                <wp:cNvGraphicFramePr/>
                <a:graphic xmlns:a="http://schemas.openxmlformats.org/drawingml/2006/main">
                  <a:graphicData uri="http://schemas.microsoft.com/office/word/2010/wordprocessingShape">
                    <wps:wsp>
                      <wps:cNvCnPr/>
                      <wps:spPr>
                        <a:xfrm flipV="1">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E29931" id="Straight Connector 17" o:spid="_x0000_s1026" style="position:absolute;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0.25pt" to="464.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" strokecolor="black [3200]" strokeweight="1.5pt">
                <v:stroke joinstyle="miter"/>
              </v:line>
            </w:pict>
          </mc:Fallback>
        </mc:AlternateContent>
      </w:r>
    </w:p>
    <w:p w14:paraId="70626A4F" w14:textId="31EA7522" w:rsidR="002F2EFA" w:rsidRDefault="002F2EFA" w:rsidP="00B13AB4">
      <w:pPr>
        <w:spacing w:after="240"/>
        <w:rPr>
          <w:b/>
          <w:bCs/>
        </w:rPr>
      </w:pPr>
      <w:r w:rsidRPr="007B3949">
        <w:rPr>
          <w:b/>
          <w:bCs/>
        </w:rPr>
        <w:t xml:space="preserve">Task </w:t>
      </w:r>
      <w:r w:rsidR="00CA30E1">
        <w:rPr>
          <w:b/>
          <w:bCs/>
        </w:rPr>
        <w:t>4</w:t>
      </w:r>
      <w:r w:rsidR="00833BC8">
        <w:rPr>
          <w:b/>
          <w:bCs/>
        </w:rPr>
        <w:t>:</w:t>
      </w:r>
      <w:r w:rsidRPr="007B3949">
        <w:rPr>
          <w:b/>
          <w:bCs/>
        </w:rPr>
        <w:t xml:space="preserve"> </w:t>
      </w:r>
      <w:r w:rsidR="00CA30E1">
        <w:rPr>
          <w:b/>
          <w:bCs/>
        </w:rPr>
        <w:t>What are two ways to learn more</w:t>
      </w:r>
      <w:r w:rsidRPr="007B3949">
        <w:rPr>
          <w:b/>
          <w:bCs/>
        </w:rPr>
        <w:t xml:space="preserve">? </w:t>
      </w:r>
    </w:p>
    <w:p w14:paraId="735F96F5" w14:textId="77777777" w:rsidR="00833BC8" w:rsidRPr="00833BC8" w:rsidRDefault="00833BC8" w:rsidP="00833BC8">
      <w:pPr>
        <w:spacing w:after="240"/>
      </w:pPr>
      <w:r w:rsidRPr="00833BC8">
        <w:t>Answer:</w:t>
      </w:r>
    </w:p>
    <w:p w14:paraId="2E93B3A5" w14:textId="77777777" w:rsidR="00833BC8" w:rsidRPr="007B3949" w:rsidRDefault="00833BC8" w:rsidP="00B13AB4">
      <w:pPr>
        <w:spacing w:after="240"/>
        <w:rPr>
          <w:b/>
          <w:bCs/>
        </w:rPr>
      </w:pPr>
    </w:p>
    <w:p w14:paraId="5B0EEF85" w14:textId="2B9F2EEF" w:rsidR="008432E5" w:rsidRDefault="008432E5" w:rsidP="00B13AB4">
      <w:pPr>
        <w:spacing w:after="240"/>
      </w:pPr>
    </w:p>
    <w:p w14:paraId="537C6E25" w14:textId="14D84EE8" w:rsidR="002A4B4E" w:rsidRDefault="002A4B4E" w:rsidP="00B13AB4">
      <w:pPr>
        <w:spacing w:after="240"/>
        <w:rPr>
          <w:b/>
          <w:bCs/>
        </w:rPr>
      </w:pPr>
      <w:r>
        <w:rPr>
          <w:b/>
          <w:bCs/>
          <w:noProof/>
        </w:rPr>
        <mc:AlternateContent>
          <mc:Choice Requires="wps">
            <w:drawing>
              <wp:anchor distT="0" distB="0" distL="114300" distR="114300" simplePos="0" relativeHeight="251714560" behindDoc="0" locked="0" layoutInCell="1" allowOverlap="1" wp14:anchorId="65B7AF3E" wp14:editId="1B35C0B3">
                <wp:simplePos x="0" y="0"/>
                <wp:positionH relativeFrom="column">
                  <wp:posOffset>0</wp:posOffset>
                </wp:positionH>
                <wp:positionV relativeFrom="paragraph">
                  <wp:posOffset>228600</wp:posOffset>
                </wp:positionV>
                <wp:extent cx="5895975" cy="0"/>
                <wp:effectExtent l="0" t="0" r="0" b="0"/>
                <wp:wrapNone/>
                <wp:docPr id="1908962898" name="Straight Connector 17"/>
                <wp:cNvGraphicFramePr/>
                <a:graphic xmlns:a="http://schemas.openxmlformats.org/drawingml/2006/main">
                  <a:graphicData uri="http://schemas.microsoft.com/office/word/2010/wordprocessingShape">
                    <wps:wsp>
                      <wps:cNvCnPr/>
                      <wps:spPr>
                        <a:xfrm flipV="1">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FB4D3E" id="Straight Connector 17" o:spid="_x0000_s1026" style="position:absolute;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46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" strokecolor="black [3200]" strokeweight="1.5pt">
                <v:stroke joinstyle="miter"/>
              </v:line>
            </w:pict>
          </mc:Fallback>
        </mc:AlternateContent>
      </w:r>
    </w:p>
    <w:p w14:paraId="05FEE676" w14:textId="18BADB51" w:rsidR="007B3949" w:rsidRPr="003E3210" w:rsidRDefault="003E3210" w:rsidP="00B13AB4">
      <w:pPr>
        <w:spacing w:after="240"/>
        <w:rPr>
          <w:b/>
          <w:bCs/>
        </w:rPr>
      </w:pPr>
      <w:r w:rsidRPr="003E3210">
        <w:rPr>
          <w:b/>
          <w:bCs/>
        </w:rPr>
        <w:t xml:space="preserve">Task </w:t>
      </w:r>
      <w:r w:rsidR="00CA30E1">
        <w:rPr>
          <w:b/>
          <w:bCs/>
        </w:rPr>
        <w:t>5</w:t>
      </w:r>
      <w:r w:rsidR="00833BC8">
        <w:rPr>
          <w:b/>
          <w:bCs/>
        </w:rPr>
        <w:t>:</w:t>
      </w:r>
      <w:r w:rsidRPr="003E3210">
        <w:rPr>
          <w:b/>
          <w:bCs/>
        </w:rPr>
        <w:t xml:space="preserve"> </w:t>
      </w:r>
      <w:r w:rsidR="00CA30E1">
        <w:rPr>
          <w:b/>
          <w:bCs/>
        </w:rPr>
        <w:t>What is the internal responsibility system (IRS)</w:t>
      </w:r>
      <w:r w:rsidRPr="003E3210">
        <w:rPr>
          <w:b/>
          <w:bCs/>
        </w:rPr>
        <w:t xml:space="preserve">? </w:t>
      </w:r>
    </w:p>
    <w:p w14:paraId="352F22ED" w14:textId="77777777" w:rsidR="00833BC8" w:rsidRDefault="00833BC8" w:rsidP="00833BC8">
      <w:pPr>
        <w:spacing w:after="240"/>
      </w:pPr>
      <w:r w:rsidRPr="00833BC8">
        <w:t>Answer:</w:t>
      </w:r>
    </w:p>
    <w:p w14:paraId="0F65C17B" w14:textId="224E423B" w:rsidR="00127AFC" w:rsidRDefault="00BE220A" w:rsidP="00BE220A">
      <w:pPr>
        <w:pStyle w:val="Heading1"/>
        <w:spacing w:after="240"/>
        <w:jc w:val="left"/>
        <w:rPr>
          <w:szCs w:val="24"/>
        </w:rPr>
      </w:pPr>
      <w:r w:rsidRPr="00833BC8">
        <w:rPr>
          <w:szCs w:val="24"/>
        </w:rPr>
        <w:t xml:space="preserve"> </w:t>
      </w:r>
    </w:p>
    <w:p w14:paraId="4DD7750A" w14:textId="7389B441" w:rsidR="0018602D" w:rsidRDefault="0018602D" w:rsidP="0018602D"/>
    <w:p w14:paraId="0E69FF5A" w14:textId="04D5233E" w:rsidR="0018602D" w:rsidRDefault="0018602D" w:rsidP="0018602D">
      <w:r>
        <w:rPr>
          <w:b/>
          <w:bCs/>
          <w:noProof/>
        </w:rPr>
        <mc:AlternateContent>
          <mc:Choice Requires="wps">
            <w:drawing>
              <wp:anchor distT="0" distB="0" distL="114300" distR="114300" simplePos="0" relativeHeight="251716608" behindDoc="0" locked="0" layoutInCell="1" allowOverlap="1" wp14:anchorId="762BB37B" wp14:editId="31F8191B">
                <wp:simplePos x="0" y="0"/>
                <wp:positionH relativeFrom="column">
                  <wp:posOffset>0</wp:posOffset>
                </wp:positionH>
                <wp:positionV relativeFrom="paragraph">
                  <wp:posOffset>74930</wp:posOffset>
                </wp:positionV>
                <wp:extent cx="5895975" cy="0"/>
                <wp:effectExtent l="0" t="0" r="0" b="0"/>
                <wp:wrapNone/>
                <wp:docPr id="2103443130" name="Straight Connector 17"/>
                <wp:cNvGraphicFramePr/>
                <a:graphic xmlns:a="http://schemas.openxmlformats.org/drawingml/2006/main">
                  <a:graphicData uri="http://schemas.microsoft.com/office/word/2010/wordprocessingShape">
                    <wps:wsp>
                      <wps:cNvCnPr/>
                      <wps:spPr>
                        <a:xfrm flipV="1">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A2C5E2" id="Straight Connector 17" o:spid="_x0000_s1026" style="position:absolute;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9pt" to="464.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" strokecolor="black [3200]" strokeweight="1.5pt">
                <v:stroke joinstyle="miter"/>
              </v:line>
            </w:pict>
          </mc:Fallback>
        </mc:AlternateContent>
      </w:r>
    </w:p>
    <w:p w14:paraId="3B075FB5" w14:textId="77777777" w:rsidR="0018602D" w:rsidRDefault="0018602D" w:rsidP="0018602D">
      <w:pPr>
        <w:pStyle w:val="Heading1"/>
        <w:spacing w:after="240"/>
      </w:pPr>
      <w:r>
        <w:lastRenderedPageBreak/>
        <w:t>Answers</w:t>
      </w:r>
    </w:p>
    <w:p w14:paraId="24EF6F55" w14:textId="0898ABA6" w:rsidR="0018602D" w:rsidRDefault="0018602D" w:rsidP="0018602D">
      <w:pPr>
        <w:spacing w:after="240"/>
        <w:rPr>
          <w:b/>
          <w:bCs/>
        </w:rPr>
      </w:pPr>
      <w:r w:rsidRPr="00B533C7">
        <w:rPr>
          <w:b/>
          <w:bCs/>
        </w:rPr>
        <w:t>Task</w:t>
      </w:r>
      <w:r>
        <w:rPr>
          <w:b/>
          <w:bCs/>
        </w:rPr>
        <w:t xml:space="preserve"> 1: What is the focus of this bulletin? </w:t>
      </w:r>
    </w:p>
    <w:p w14:paraId="108EDBC9" w14:textId="51C08F06" w:rsidR="0018602D" w:rsidRPr="00997882" w:rsidRDefault="00EF2529" w:rsidP="0018602D">
      <w:pPr>
        <w:spacing w:after="240"/>
      </w:pPr>
      <w:r>
        <w:t xml:space="preserve">Answer: </w:t>
      </w:r>
      <w:r w:rsidR="0018602D" w:rsidRPr="00997882">
        <w:t>Workplace-specific hazards</w:t>
      </w:r>
    </w:p>
    <w:p w14:paraId="53926192" w14:textId="77777777" w:rsidR="0018602D" w:rsidRDefault="0018602D" w:rsidP="0018602D">
      <w:pPr>
        <w:spacing w:after="240"/>
        <w:rPr>
          <w:b/>
          <w:bCs/>
        </w:rPr>
      </w:pPr>
    </w:p>
    <w:p w14:paraId="31B5F6AE" w14:textId="0C5A3E65" w:rsidR="0018602D" w:rsidRPr="00B533C7" w:rsidRDefault="0018602D" w:rsidP="0018602D">
      <w:pPr>
        <w:spacing w:after="240"/>
        <w:rPr>
          <w:b/>
          <w:bCs/>
        </w:rPr>
      </w:pPr>
      <w:r>
        <w:rPr>
          <w:b/>
          <w:bCs/>
        </w:rPr>
        <w:t xml:space="preserve">Task 2: How many Joint Health and Safety Committee certifications are there? </w:t>
      </w:r>
    </w:p>
    <w:p w14:paraId="2CC5467B" w14:textId="7B02B9AB" w:rsidR="0018602D" w:rsidRDefault="00EF2529" w:rsidP="0018602D">
      <w:pPr>
        <w:spacing w:after="240"/>
      </w:pPr>
      <w:r>
        <w:t xml:space="preserve">Answer: </w:t>
      </w:r>
      <w:r w:rsidR="0018602D">
        <w:t>Three</w:t>
      </w:r>
    </w:p>
    <w:p w14:paraId="272DAB49" w14:textId="77777777" w:rsidR="0018602D" w:rsidRDefault="0018602D" w:rsidP="0018602D">
      <w:pPr>
        <w:spacing w:after="240"/>
      </w:pPr>
    </w:p>
    <w:p w14:paraId="1E10D7C1" w14:textId="773D02C2" w:rsidR="0018602D" w:rsidRPr="002F2EFA" w:rsidRDefault="0018602D" w:rsidP="0018602D">
      <w:pPr>
        <w:spacing w:after="240"/>
        <w:rPr>
          <w:b/>
          <w:bCs/>
        </w:rPr>
      </w:pPr>
      <w:r w:rsidRPr="002F2EFA">
        <w:rPr>
          <w:b/>
          <w:bCs/>
        </w:rPr>
        <w:t xml:space="preserve">Task </w:t>
      </w:r>
      <w:r>
        <w:rPr>
          <w:b/>
          <w:bCs/>
        </w:rPr>
        <w:t>3:</w:t>
      </w:r>
      <w:r w:rsidRPr="002F2EFA">
        <w:rPr>
          <w:b/>
          <w:bCs/>
        </w:rPr>
        <w:t xml:space="preserve"> List the </w:t>
      </w:r>
      <w:r>
        <w:rPr>
          <w:b/>
          <w:bCs/>
        </w:rPr>
        <w:t xml:space="preserve">two things that participants must understand in the JHSC Certification: Part 1. </w:t>
      </w:r>
      <w:r w:rsidRPr="002F2EFA">
        <w:rPr>
          <w:b/>
          <w:bCs/>
        </w:rPr>
        <w:t xml:space="preserve"> </w:t>
      </w:r>
    </w:p>
    <w:p w14:paraId="0731BE7D" w14:textId="665C0322" w:rsidR="0018602D" w:rsidRDefault="00EF2529" w:rsidP="0018602D">
      <w:pPr>
        <w:spacing w:after="240"/>
      </w:pPr>
      <w:r>
        <w:t xml:space="preserve">Answer: </w:t>
      </w:r>
      <w:r w:rsidR="0018602D">
        <w:t>Any two of the following</w:t>
      </w:r>
      <w:r>
        <w:t>:</w:t>
      </w:r>
    </w:p>
    <w:p w14:paraId="1A657DCE" w14:textId="77777777" w:rsidR="0018602D" w:rsidRDefault="0018602D" w:rsidP="0018602D">
      <w:pPr>
        <w:pStyle w:val="ListParagraph"/>
        <w:numPr>
          <w:ilvl w:val="0"/>
          <w:numId w:val="3"/>
        </w:numPr>
        <w:spacing w:after="240"/>
      </w:pPr>
      <w:r>
        <w:t>Recognize, assess and control workplace hazards</w:t>
      </w:r>
    </w:p>
    <w:p w14:paraId="42980ABF" w14:textId="77777777" w:rsidR="0018602D" w:rsidRDefault="0018602D" w:rsidP="0018602D">
      <w:pPr>
        <w:pStyle w:val="ListParagraph"/>
        <w:numPr>
          <w:ilvl w:val="0"/>
          <w:numId w:val="3"/>
        </w:numPr>
        <w:spacing w:after="240"/>
      </w:pPr>
      <w:r>
        <w:t>The rights and duties of certified members</w:t>
      </w:r>
    </w:p>
    <w:p w14:paraId="5DE12317" w14:textId="77777777" w:rsidR="0018602D" w:rsidRDefault="0018602D" w:rsidP="0018602D">
      <w:pPr>
        <w:pStyle w:val="ListParagraph"/>
        <w:numPr>
          <w:ilvl w:val="0"/>
          <w:numId w:val="3"/>
        </w:numPr>
        <w:spacing w:after="240"/>
      </w:pPr>
      <w:r>
        <w:t>How to conduct effective workplace inspections</w:t>
      </w:r>
    </w:p>
    <w:p w14:paraId="210C242A" w14:textId="77777777" w:rsidR="0018602D" w:rsidRDefault="0018602D" w:rsidP="0018602D">
      <w:pPr>
        <w:pStyle w:val="ListParagraph"/>
        <w:numPr>
          <w:ilvl w:val="0"/>
          <w:numId w:val="3"/>
        </w:numPr>
        <w:spacing w:after="240"/>
      </w:pPr>
      <w:r>
        <w:t>Incident investigations</w:t>
      </w:r>
    </w:p>
    <w:p w14:paraId="69D42DEE" w14:textId="77777777" w:rsidR="0018602D" w:rsidRDefault="0018602D" w:rsidP="0018602D">
      <w:pPr>
        <w:spacing w:after="240"/>
      </w:pPr>
    </w:p>
    <w:p w14:paraId="0BF2F907" w14:textId="7F23069A" w:rsidR="0018602D" w:rsidRPr="007B3949" w:rsidRDefault="0018602D" w:rsidP="0018602D">
      <w:pPr>
        <w:spacing w:after="240"/>
        <w:rPr>
          <w:b/>
          <w:bCs/>
        </w:rPr>
      </w:pPr>
      <w:r w:rsidRPr="007B3949">
        <w:rPr>
          <w:b/>
          <w:bCs/>
        </w:rPr>
        <w:t xml:space="preserve">Task </w:t>
      </w:r>
      <w:r>
        <w:rPr>
          <w:b/>
          <w:bCs/>
        </w:rPr>
        <w:t>4:</w:t>
      </w:r>
      <w:r w:rsidRPr="007B3949">
        <w:rPr>
          <w:b/>
          <w:bCs/>
        </w:rPr>
        <w:t xml:space="preserve"> </w:t>
      </w:r>
      <w:r>
        <w:rPr>
          <w:b/>
          <w:bCs/>
        </w:rPr>
        <w:t>What are two ways to learn more</w:t>
      </w:r>
      <w:r w:rsidRPr="007B3949">
        <w:rPr>
          <w:b/>
          <w:bCs/>
        </w:rPr>
        <w:t xml:space="preserve">? </w:t>
      </w:r>
    </w:p>
    <w:p w14:paraId="034834CC" w14:textId="20450B21" w:rsidR="0018602D" w:rsidRDefault="00EF2529" w:rsidP="0018602D">
      <w:pPr>
        <w:spacing w:after="240"/>
      </w:pPr>
      <w:r>
        <w:t xml:space="preserve">Answer: </w:t>
      </w:r>
      <w:r w:rsidR="0018602D">
        <w:t xml:space="preserve">Scan the QR code or visit </w:t>
      </w:r>
      <w:hyperlink r:id="rId9" w:history="1">
        <w:r w:rsidR="0018602D" w:rsidRPr="00EF2529">
          <w:rPr>
            <w:rStyle w:val="Hyperlink"/>
          </w:rPr>
          <w:t xml:space="preserve">workplacesafetynorth.ca/industries/mining </w:t>
        </w:r>
      </w:hyperlink>
      <w:r w:rsidR="0018602D">
        <w:t xml:space="preserve"> </w:t>
      </w:r>
    </w:p>
    <w:p w14:paraId="041E32E1" w14:textId="77777777" w:rsidR="0018602D" w:rsidRDefault="0018602D" w:rsidP="0018602D">
      <w:pPr>
        <w:spacing w:after="240"/>
      </w:pPr>
    </w:p>
    <w:p w14:paraId="1592A122" w14:textId="6D5D67CF" w:rsidR="0018602D" w:rsidRPr="003E3210" w:rsidRDefault="0018602D" w:rsidP="0018602D">
      <w:pPr>
        <w:spacing w:after="240"/>
        <w:rPr>
          <w:b/>
          <w:bCs/>
        </w:rPr>
      </w:pPr>
      <w:r w:rsidRPr="003E3210">
        <w:rPr>
          <w:b/>
          <w:bCs/>
        </w:rPr>
        <w:t xml:space="preserve">Task </w:t>
      </w:r>
      <w:r>
        <w:rPr>
          <w:b/>
          <w:bCs/>
        </w:rPr>
        <w:t>5:</w:t>
      </w:r>
      <w:r w:rsidRPr="003E3210">
        <w:rPr>
          <w:b/>
          <w:bCs/>
        </w:rPr>
        <w:t xml:space="preserve"> </w:t>
      </w:r>
      <w:r>
        <w:rPr>
          <w:b/>
          <w:bCs/>
        </w:rPr>
        <w:t>What is the internal responsibility system (IRS)</w:t>
      </w:r>
      <w:r w:rsidRPr="003E3210">
        <w:rPr>
          <w:b/>
          <w:bCs/>
        </w:rPr>
        <w:t xml:space="preserve">? </w:t>
      </w:r>
    </w:p>
    <w:p w14:paraId="353C5316" w14:textId="08BCE68C" w:rsidR="0018602D" w:rsidRDefault="00EF2529" w:rsidP="0018602D">
      <w:pPr>
        <w:spacing w:after="240"/>
      </w:pPr>
      <w:r>
        <w:t xml:space="preserve">Answer: </w:t>
      </w:r>
      <w:r w:rsidR="0018602D">
        <w:t>Where everyone shares responsibility for occupational health and safety that is appropriate to their role and function within the workplace.</w:t>
      </w:r>
    </w:p>
    <w:p w14:paraId="664C30FE" w14:textId="77777777" w:rsidR="0018602D" w:rsidRDefault="0018602D" w:rsidP="0018602D">
      <w:pPr>
        <w:spacing w:after="240"/>
      </w:pPr>
    </w:p>
    <w:p w14:paraId="14007919" w14:textId="77777777" w:rsidR="0018602D" w:rsidRDefault="0018602D" w:rsidP="0018602D">
      <w:pPr>
        <w:spacing w:after="240"/>
        <w:rPr>
          <w:rFonts w:ascii="Arial" w:hAnsi="Arial" w:cs="Arial"/>
          <w:b/>
          <w:bCs/>
          <w:sz w:val="28"/>
          <w:szCs w:val="28"/>
          <w:u w:val="single"/>
        </w:rPr>
      </w:pPr>
      <w:r>
        <w:rPr>
          <w:rFonts w:ascii="Arial" w:hAnsi="Arial" w:cs="Arial"/>
          <w:b/>
          <w:bCs/>
          <w:sz w:val="28"/>
          <w:szCs w:val="28"/>
          <w:u w:val="single"/>
        </w:rPr>
        <w:br w:type="page"/>
      </w:r>
    </w:p>
    <w:p w14:paraId="713276C4" w14:textId="77777777" w:rsidR="0018602D" w:rsidRDefault="0018602D" w:rsidP="0018602D">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5"/>
        <w:gridCol w:w="2520"/>
        <w:gridCol w:w="1948"/>
        <w:gridCol w:w="1948"/>
        <w:gridCol w:w="1949"/>
      </w:tblGrid>
      <w:tr w:rsidR="0018602D" w14:paraId="0F438BF0" w14:textId="77777777" w:rsidTr="0018602D">
        <w:trPr>
          <w:cantSplit/>
          <w:tblHeader/>
        </w:trPr>
        <w:tc>
          <w:tcPr>
            <w:tcW w:w="985" w:type="dxa"/>
            <w:shd w:val="clear" w:color="auto" w:fill="D9D9D9" w:themeFill="background1" w:themeFillShade="D9"/>
          </w:tcPr>
          <w:p w14:paraId="3803305E" w14:textId="77777777" w:rsidR="0018602D" w:rsidRPr="008C5D3D" w:rsidRDefault="0018602D" w:rsidP="00342326">
            <w:pPr>
              <w:spacing w:after="240"/>
              <w:rPr>
                <w:szCs w:val="24"/>
              </w:rPr>
            </w:pPr>
            <w:r w:rsidRPr="00425900">
              <w:rPr>
                <w:szCs w:val="24"/>
              </w:rPr>
              <w:t>Levels</w:t>
            </w:r>
          </w:p>
        </w:tc>
        <w:tc>
          <w:tcPr>
            <w:tcW w:w="2520" w:type="dxa"/>
            <w:shd w:val="clear" w:color="auto" w:fill="D9D9D9" w:themeFill="background1" w:themeFillShade="D9"/>
          </w:tcPr>
          <w:p w14:paraId="6D636707" w14:textId="77777777" w:rsidR="0018602D" w:rsidRPr="008C5D3D" w:rsidRDefault="0018602D" w:rsidP="00342326">
            <w:pPr>
              <w:spacing w:after="240"/>
              <w:rPr>
                <w:szCs w:val="24"/>
              </w:rPr>
            </w:pPr>
            <w:r w:rsidRPr="00425900">
              <w:rPr>
                <w:szCs w:val="24"/>
              </w:rPr>
              <w:t>Performance Descriptors</w:t>
            </w:r>
          </w:p>
        </w:tc>
        <w:tc>
          <w:tcPr>
            <w:tcW w:w="1948" w:type="dxa"/>
            <w:shd w:val="clear" w:color="auto" w:fill="D9D9D9" w:themeFill="background1" w:themeFillShade="D9"/>
          </w:tcPr>
          <w:p w14:paraId="1974726E" w14:textId="77777777" w:rsidR="0018602D" w:rsidRPr="000C0F03" w:rsidRDefault="0018602D" w:rsidP="00342326">
            <w:pPr>
              <w:spacing w:after="240"/>
              <w:rPr>
                <w:szCs w:val="24"/>
              </w:rPr>
            </w:pPr>
            <w:r w:rsidRPr="00425900">
              <w:rPr>
                <w:szCs w:val="24"/>
              </w:rPr>
              <w:t>Needs Work</w:t>
            </w:r>
          </w:p>
        </w:tc>
        <w:tc>
          <w:tcPr>
            <w:tcW w:w="1948" w:type="dxa"/>
            <w:shd w:val="clear" w:color="auto" w:fill="D9D9D9" w:themeFill="background1" w:themeFillShade="D9"/>
          </w:tcPr>
          <w:p w14:paraId="2356953E" w14:textId="77777777" w:rsidR="0018602D" w:rsidRPr="00E07223" w:rsidRDefault="0018602D" w:rsidP="00342326">
            <w:pPr>
              <w:spacing w:after="240"/>
              <w:rPr>
                <w:szCs w:val="24"/>
              </w:rPr>
            </w:pPr>
            <w:r w:rsidRPr="00425900">
              <w:rPr>
                <w:szCs w:val="24"/>
              </w:rPr>
              <w:t>Completes task with support from practitioner</w:t>
            </w:r>
          </w:p>
        </w:tc>
        <w:tc>
          <w:tcPr>
            <w:tcW w:w="1949" w:type="dxa"/>
            <w:shd w:val="clear" w:color="auto" w:fill="D9D9D9" w:themeFill="background1" w:themeFillShade="D9"/>
          </w:tcPr>
          <w:p w14:paraId="4BA8369A" w14:textId="77777777" w:rsidR="0018602D" w:rsidRPr="00E07223" w:rsidRDefault="0018602D" w:rsidP="00342326">
            <w:pPr>
              <w:spacing w:after="240"/>
              <w:rPr>
                <w:szCs w:val="24"/>
              </w:rPr>
            </w:pPr>
            <w:r w:rsidRPr="00425900">
              <w:rPr>
                <w:szCs w:val="24"/>
              </w:rPr>
              <w:t>Completes task independently</w:t>
            </w:r>
          </w:p>
        </w:tc>
      </w:tr>
      <w:tr w:rsidR="0018602D" w:rsidRPr="000C0F03" w14:paraId="4C957F2F" w14:textId="77777777" w:rsidTr="0018602D">
        <w:tc>
          <w:tcPr>
            <w:tcW w:w="985" w:type="dxa"/>
          </w:tcPr>
          <w:p w14:paraId="2D5C2F6F" w14:textId="77777777" w:rsidR="0018602D" w:rsidRPr="0018602D" w:rsidRDefault="0018602D" w:rsidP="00342326">
            <w:pPr>
              <w:spacing w:after="240"/>
              <w:rPr>
                <w:sz w:val="23"/>
                <w:szCs w:val="23"/>
              </w:rPr>
            </w:pPr>
            <w:r w:rsidRPr="0018602D">
              <w:rPr>
                <w:sz w:val="23"/>
                <w:szCs w:val="23"/>
              </w:rPr>
              <w:t>A1.2</w:t>
            </w:r>
          </w:p>
        </w:tc>
        <w:tc>
          <w:tcPr>
            <w:tcW w:w="2520" w:type="dxa"/>
          </w:tcPr>
          <w:p w14:paraId="44948679" w14:textId="77777777" w:rsidR="0018602D" w:rsidRPr="0018602D" w:rsidRDefault="0018602D" w:rsidP="00342326">
            <w:pPr>
              <w:spacing w:after="240"/>
              <w:rPr>
                <w:sz w:val="23"/>
                <w:szCs w:val="23"/>
              </w:rPr>
            </w:pPr>
            <w:r w:rsidRPr="0018602D">
              <w:rPr>
                <w:sz w:val="23"/>
                <w:szCs w:val="23"/>
              </w:rPr>
              <w:t>Scans text to locate information</w:t>
            </w:r>
          </w:p>
        </w:tc>
        <w:tc>
          <w:tcPr>
            <w:tcW w:w="1948" w:type="dxa"/>
          </w:tcPr>
          <w:p w14:paraId="10F79EEF" w14:textId="77777777" w:rsidR="0018602D" w:rsidRPr="000C0F03" w:rsidRDefault="0018602D" w:rsidP="00342326">
            <w:pPr>
              <w:spacing w:after="240"/>
              <w:rPr>
                <w:szCs w:val="24"/>
              </w:rPr>
            </w:pPr>
          </w:p>
        </w:tc>
        <w:tc>
          <w:tcPr>
            <w:tcW w:w="1948" w:type="dxa"/>
          </w:tcPr>
          <w:p w14:paraId="0698FB8A" w14:textId="77777777" w:rsidR="0018602D" w:rsidRPr="000C0F03" w:rsidRDefault="0018602D" w:rsidP="00342326">
            <w:pPr>
              <w:spacing w:after="240"/>
              <w:rPr>
                <w:szCs w:val="24"/>
              </w:rPr>
            </w:pPr>
          </w:p>
        </w:tc>
        <w:tc>
          <w:tcPr>
            <w:tcW w:w="1949" w:type="dxa"/>
          </w:tcPr>
          <w:p w14:paraId="35F67FE7" w14:textId="77777777" w:rsidR="0018602D" w:rsidRPr="000C0F03" w:rsidRDefault="0018602D" w:rsidP="00342326">
            <w:pPr>
              <w:spacing w:after="240"/>
              <w:rPr>
                <w:szCs w:val="24"/>
              </w:rPr>
            </w:pPr>
          </w:p>
        </w:tc>
      </w:tr>
      <w:tr w:rsidR="0018602D" w:rsidRPr="000C0F03" w14:paraId="45228C5A" w14:textId="77777777" w:rsidTr="0018602D">
        <w:tc>
          <w:tcPr>
            <w:tcW w:w="985" w:type="dxa"/>
          </w:tcPr>
          <w:p w14:paraId="1E3D05BE" w14:textId="783C1F24" w:rsidR="0018602D" w:rsidRPr="0018602D" w:rsidRDefault="0018602D" w:rsidP="00342326">
            <w:pPr>
              <w:spacing w:after="240"/>
              <w:rPr>
                <w:sz w:val="23"/>
                <w:szCs w:val="23"/>
              </w:rPr>
            </w:pPr>
          </w:p>
        </w:tc>
        <w:tc>
          <w:tcPr>
            <w:tcW w:w="2520" w:type="dxa"/>
          </w:tcPr>
          <w:p w14:paraId="2612116F" w14:textId="77777777" w:rsidR="0018602D" w:rsidRPr="0018602D" w:rsidRDefault="0018602D" w:rsidP="00342326">
            <w:pPr>
              <w:spacing w:after="240"/>
              <w:rPr>
                <w:sz w:val="23"/>
                <w:szCs w:val="23"/>
              </w:rPr>
            </w:pPr>
            <w:r w:rsidRPr="0018602D">
              <w:rPr>
                <w:sz w:val="23"/>
                <w:szCs w:val="23"/>
              </w:rPr>
              <w:t>Locates multiple pieces of information in simple texts</w:t>
            </w:r>
          </w:p>
        </w:tc>
        <w:tc>
          <w:tcPr>
            <w:tcW w:w="1948" w:type="dxa"/>
          </w:tcPr>
          <w:p w14:paraId="1E3386C6" w14:textId="77777777" w:rsidR="0018602D" w:rsidRPr="000C0F03" w:rsidRDefault="0018602D" w:rsidP="00342326">
            <w:pPr>
              <w:spacing w:after="240"/>
              <w:rPr>
                <w:szCs w:val="24"/>
              </w:rPr>
            </w:pPr>
          </w:p>
        </w:tc>
        <w:tc>
          <w:tcPr>
            <w:tcW w:w="1948" w:type="dxa"/>
          </w:tcPr>
          <w:p w14:paraId="39C61D4A" w14:textId="77777777" w:rsidR="0018602D" w:rsidRPr="000C0F03" w:rsidRDefault="0018602D" w:rsidP="00342326">
            <w:pPr>
              <w:spacing w:after="240"/>
              <w:rPr>
                <w:szCs w:val="24"/>
              </w:rPr>
            </w:pPr>
          </w:p>
        </w:tc>
        <w:tc>
          <w:tcPr>
            <w:tcW w:w="1949" w:type="dxa"/>
          </w:tcPr>
          <w:p w14:paraId="005E850A" w14:textId="77777777" w:rsidR="0018602D" w:rsidRPr="000C0F03" w:rsidRDefault="0018602D" w:rsidP="00342326">
            <w:pPr>
              <w:spacing w:after="240"/>
              <w:rPr>
                <w:szCs w:val="24"/>
              </w:rPr>
            </w:pPr>
          </w:p>
        </w:tc>
      </w:tr>
      <w:tr w:rsidR="0018602D" w:rsidRPr="000C0F03" w14:paraId="45A0C6D1" w14:textId="77777777" w:rsidTr="0018602D">
        <w:tc>
          <w:tcPr>
            <w:tcW w:w="985" w:type="dxa"/>
          </w:tcPr>
          <w:p w14:paraId="596F299E" w14:textId="35839BC5" w:rsidR="0018602D" w:rsidRPr="0018602D" w:rsidRDefault="0018602D" w:rsidP="00342326">
            <w:pPr>
              <w:spacing w:after="240"/>
              <w:rPr>
                <w:sz w:val="23"/>
                <w:szCs w:val="23"/>
              </w:rPr>
            </w:pPr>
          </w:p>
        </w:tc>
        <w:tc>
          <w:tcPr>
            <w:tcW w:w="2520" w:type="dxa"/>
          </w:tcPr>
          <w:p w14:paraId="189C8138" w14:textId="77777777" w:rsidR="0018602D" w:rsidRPr="0018602D" w:rsidRDefault="0018602D" w:rsidP="00342326">
            <w:pPr>
              <w:spacing w:after="240"/>
              <w:rPr>
                <w:sz w:val="23"/>
                <w:szCs w:val="23"/>
              </w:rPr>
            </w:pPr>
            <w:r w:rsidRPr="0018602D">
              <w:rPr>
                <w:sz w:val="23"/>
                <w:szCs w:val="23"/>
              </w:rPr>
              <w:t>Reads more complex texts to locate a single piece of information</w:t>
            </w:r>
          </w:p>
        </w:tc>
        <w:tc>
          <w:tcPr>
            <w:tcW w:w="1948" w:type="dxa"/>
          </w:tcPr>
          <w:p w14:paraId="47160D9F" w14:textId="77777777" w:rsidR="0018602D" w:rsidRPr="000C0F03" w:rsidRDefault="0018602D" w:rsidP="00342326">
            <w:pPr>
              <w:spacing w:after="240"/>
              <w:rPr>
                <w:szCs w:val="24"/>
              </w:rPr>
            </w:pPr>
          </w:p>
        </w:tc>
        <w:tc>
          <w:tcPr>
            <w:tcW w:w="1948" w:type="dxa"/>
          </w:tcPr>
          <w:p w14:paraId="34156328" w14:textId="77777777" w:rsidR="0018602D" w:rsidRPr="000C0F03" w:rsidRDefault="0018602D" w:rsidP="00342326">
            <w:pPr>
              <w:spacing w:after="240"/>
              <w:rPr>
                <w:szCs w:val="24"/>
              </w:rPr>
            </w:pPr>
          </w:p>
        </w:tc>
        <w:tc>
          <w:tcPr>
            <w:tcW w:w="1949" w:type="dxa"/>
          </w:tcPr>
          <w:p w14:paraId="3389B991" w14:textId="77777777" w:rsidR="0018602D" w:rsidRPr="000C0F03" w:rsidRDefault="0018602D" w:rsidP="00342326">
            <w:pPr>
              <w:spacing w:after="240"/>
              <w:rPr>
                <w:szCs w:val="24"/>
              </w:rPr>
            </w:pPr>
          </w:p>
        </w:tc>
      </w:tr>
      <w:tr w:rsidR="0018602D" w:rsidRPr="000C0F03" w14:paraId="2EEAF094" w14:textId="77777777" w:rsidTr="0018602D">
        <w:tc>
          <w:tcPr>
            <w:tcW w:w="985" w:type="dxa"/>
          </w:tcPr>
          <w:p w14:paraId="43F82348" w14:textId="77777777" w:rsidR="0018602D" w:rsidRPr="0018602D" w:rsidRDefault="0018602D" w:rsidP="00342326">
            <w:pPr>
              <w:spacing w:after="240"/>
              <w:rPr>
                <w:sz w:val="23"/>
                <w:szCs w:val="23"/>
              </w:rPr>
            </w:pPr>
            <w:r w:rsidRPr="0018602D">
              <w:rPr>
                <w:sz w:val="23"/>
                <w:szCs w:val="23"/>
              </w:rPr>
              <w:t>A2.1</w:t>
            </w:r>
          </w:p>
        </w:tc>
        <w:tc>
          <w:tcPr>
            <w:tcW w:w="2520" w:type="dxa"/>
          </w:tcPr>
          <w:p w14:paraId="216E5574" w14:textId="77777777" w:rsidR="0018602D" w:rsidRPr="0018602D" w:rsidRDefault="0018602D" w:rsidP="00342326">
            <w:pPr>
              <w:spacing w:after="240"/>
              <w:rPr>
                <w:sz w:val="23"/>
                <w:szCs w:val="23"/>
              </w:rPr>
            </w:pPr>
            <w:r w:rsidRPr="0018602D">
              <w:rPr>
                <w:sz w:val="23"/>
                <w:szCs w:val="23"/>
              </w:rPr>
              <w:t xml:space="preserve">Locates specific details in simple document, such as labels and signs </w:t>
            </w:r>
          </w:p>
        </w:tc>
        <w:tc>
          <w:tcPr>
            <w:tcW w:w="1948" w:type="dxa"/>
          </w:tcPr>
          <w:p w14:paraId="20D103E2" w14:textId="77777777" w:rsidR="0018602D" w:rsidRPr="000C0F03" w:rsidRDefault="0018602D" w:rsidP="00342326">
            <w:pPr>
              <w:spacing w:after="240"/>
              <w:rPr>
                <w:szCs w:val="24"/>
              </w:rPr>
            </w:pPr>
          </w:p>
        </w:tc>
        <w:tc>
          <w:tcPr>
            <w:tcW w:w="1948" w:type="dxa"/>
          </w:tcPr>
          <w:p w14:paraId="0D8EA62F" w14:textId="77777777" w:rsidR="0018602D" w:rsidRPr="000C0F03" w:rsidRDefault="0018602D" w:rsidP="00342326">
            <w:pPr>
              <w:spacing w:after="240"/>
              <w:rPr>
                <w:szCs w:val="24"/>
              </w:rPr>
            </w:pPr>
          </w:p>
        </w:tc>
        <w:tc>
          <w:tcPr>
            <w:tcW w:w="1949" w:type="dxa"/>
          </w:tcPr>
          <w:p w14:paraId="348A0B94" w14:textId="77777777" w:rsidR="0018602D" w:rsidRPr="000C0F03" w:rsidRDefault="0018602D" w:rsidP="00342326">
            <w:pPr>
              <w:spacing w:after="240"/>
              <w:rPr>
                <w:szCs w:val="24"/>
              </w:rPr>
            </w:pPr>
          </w:p>
        </w:tc>
      </w:tr>
    </w:tbl>
    <w:p w14:paraId="061C2002" w14:textId="77777777" w:rsidR="0018602D" w:rsidRDefault="0018602D" w:rsidP="0018602D">
      <w:pPr>
        <w:spacing w:after="240" w:line="240" w:lineRule="auto"/>
        <w:rPr>
          <w:szCs w:val="24"/>
        </w:rPr>
      </w:pPr>
    </w:p>
    <w:bookmarkStart w:id="0" w:name="_Hlk73010679"/>
    <w:p w14:paraId="00048FB9" w14:textId="77777777" w:rsidR="0018602D" w:rsidRPr="00425900" w:rsidRDefault="0018602D" w:rsidP="0018602D">
      <w:pPr>
        <w:spacing w:after="240"/>
        <w:rPr>
          <w:szCs w:val="24"/>
        </w:rPr>
      </w:pPr>
      <w:r w:rsidRPr="00E37A25">
        <w:rPr>
          <w:noProof/>
          <w:szCs w:val="24"/>
        </w:rPr>
        <mc:AlternateContent>
          <mc:Choice Requires="wps">
            <w:drawing>
              <wp:anchor distT="0" distB="0" distL="114300" distR="114300" simplePos="0" relativeHeight="251718656" behindDoc="0" locked="0" layoutInCell="1" allowOverlap="1" wp14:anchorId="76E7C5AA" wp14:editId="3496F35C">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52509" id="Rectangle 49" o:spid="_x0000_s1026" alt="&quot;&quot;" style="position:absolute;margin-left:237.6pt;margin-top:.95pt;width:16.2pt;height:1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719680" behindDoc="0" locked="0" layoutInCell="1" allowOverlap="1" wp14:anchorId="1E02D9C7" wp14:editId="6E697A76">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88DAE" id="Rectangle 50" o:spid="_x0000_s1026" alt="&quot;&quot;" style="position:absolute;margin-left:413.4pt;margin-top:.85pt;width:16.2pt;height:1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" fillcolor="white [3212]" strokecolor="black [3213]" strokeweight="1pt"/>
            </w:pict>
          </mc:Fallback>
        </mc:AlternateContent>
      </w:r>
      <w:r w:rsidRPr="00425900">
        <w:rPr>
          <w:szCs w:val="24"/>
        </w:rPr>
        <w:t>This task:</w:t>
      </w:r>
      <w:r>
        <w:rPr>
          <w:szCs w:val="24"/>
        </w:rPr>
        <w:t xml:space="preserve"> W</w:t>
      </w:r>
      <w:r w:rsidRPr="00425900">
        <w:rPr>
          <w:szCs w:val="24"/>
        </w:rPr>
        <w:t xml:space="preserve">as successfully completed </w:t>
      </w:r>
      <w:r>
        <w:rPr>
          <w:rFonts w:ascii="Segoe UI Symbol" w:hAnsi="Segoe UI Symbol" w:cs="Segoe UI Symbol"/>
          <w:szCs w:val="24"/>
        </w:rPr>
        <w:t xml:space="preserve"> </w:t>
      </w:r>
      <w:r w:rsidRPr="00425900">
        <w:rPr>
          <w:szCs w:val="24"/>
        </w:rPr>
        <w:t xml:space="preserve">   </w:t>
      </w:r>
      <w:r>
        <w:rPr>
          <w:szCs w:val="24"/>
        </w:rPr>
        <w:t xml:space="preserve">   N</w:t>
      </w:r>
      <w:r w:rsidRPr="00425900">
        <w:rPr>
          <w:szCs w:val="24"/>
        </w:rPr>
        <w:t xml:space="preserve">eeds to be tried again </w:t>
      </w:r>
      <w:r>
        <w:rPr>
          <w:rFonts w:ascii="Segoe UI Symbol" w:hAnsi="Segoe UI Symbol" w:cs="Segoe UI Symbol"/>
          <w:szCs w:val="24"/>
        </w:rPr>
        <w:t xml:space="preserve"> </w:t>
      </w:r>
    </w:p>
    <w:bookmarkEnd w:id="0"/>
    <w:p w14:paraId="4A0A5904" w14:textId="77777777" w:rsidR="0018602D" w:rsidRPr="00425900" w:rsidRDefault="0018602D" w:rsidP="0018602D">
      <w:pPr>
        <w:spacing w:after="240" w:line="240" w:lineRule="auto"/>
        <w:rPr>
          <w:szCs w:val="24"/>
        </w:rPr>
      </w:pPr>
      <w:r w:rsidRPr="00AD5F71">
        <w:rPr>
          <w:noProof/>
          <w:szCs w:val="24"/>
        </w:rPr>
        <mc:AlternateContent>
          <mc:Choice Requires="wps">
            <w:drawing>
              <wp:anchor distT="0" distB="0" distL="114300" distR="114300" simplePos="0" relativeHeight="251720704" behindDoc="0" locked="0" layoutInCell="1" allowOverlap="1" wp14:anchorId="5F8BF288" wp14:editId="16E43A61">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3ABF2" id="Rectangle 51" o:spid="_x0000_s1026" alt="&quot;&quot;" style="position:absolute;margin-left:0;margin-top:17.95pt;width:481.5pt;height:128.7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" fillcolor="white [3212]" strokecolor="black [1600]" strokeweight="1.5pt"/>
            </w:pict>
          </mc:Fallback>
        </mc:AlternateContent>
      </w:r>
      <w:r w:rsidRPr="00425900">
        <w:rPr>
          <w:szCs w:val="24"/>
        </w:rPr>
        <w:t>Learner Comments:</w:t>
      </w:r>
    </w:p>
    <w:p w14:paraId="0A05B9C3" w14:textId="77777777" w:rsidR="0018602D" w:rsidRPr="00425900" w:rsidRDefault="0018602D" w:rsidP="0018602D">
      <w:pPr>
        <w:spacing w:after="240" w:line="240" w:lineRule="auto"/>
        <w:rPr>
          <w:szCs w:val="24"/>
        </w:rPr>
      </w:pPr>
    </w:p>
    <w:p w14:paraId="18B41DDF" w14:textId="77777777" w:rsidR="0018602D" w:rsidRPr="00425900" w:rsidRDefault="0018602D" w:rsidP="0018602D">
      <w:pPr>
        <w:spacing w:after="240" w:line="240" w:lineRule="auto"/>
        <w:rPr>
          <w:szCs w:val="24"/>
        </w:rPr>
      </w:pPr>
    </w:p>
    <w:p w14:paraId="50EAB80C" w14:textId="77777777" w:rsidR="0018602D" w:rsidRPr="00425900" w:rsidRDefault="0018602D" w:rsidP="0018602D">
      <w:pPr>
        <w:spacing w:after="240" w:line="240" w:lineRule="auto"/>
        <w:rPr>
          <w:szCs w:val="24"/>
        </w:rPr>
      </w:pPr>
    </w:p>
    <w:p w14:paraId="57A37B80" w14:textId="77777777" w:rsidR="0018602D" w:rsidRPr="00425900" w:rsidRDefault="0018602D" w:rsidP="0018602D">
      <w:pPr>
        <w:spacing w:after="240" w:line="240" w:lineRule="auto"/>
        <w:rPr>
          <w:szCs w:val="24"/>
        </w:rPr>
      </w:pPr>
    </w:p>
    <w:p w14:paraId="35C5C0DB" w14:textId="77777777" w:rsidR="0018602D" w:rsidRPr="00425900" w:rsidRDefault="0018602D" w:rsidP="0018602D">
      <w:pPr>
        <w:spacing w:after="240" w:line="240" w:lineRule="auto"/>
        <w:rPr>
          <w:szCs w:val="24"/>
        </w:rPr>
      </w:pPr>
    </w:p>
    <w:p w14:paraId="7E8465D9" w14:textId="77777777" w:rsidR="0018602D" w:rsidRPr="00425900" w:rsidRDefault="0018602D" w:rsidP="0018602D">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Pr>
          <w:szCs w:val="24"/>
        </w:rPr>
        <w:t>(print)</w:t>
      </w:r>
      <w:r w:rsidRPr="00425900">
        <w:rPr>
          <w:szCs w:val="24"/>
        </w:rPr>
        <w:t>:</w:t>
      </w:r>
    </w:p>
    <w:p w14:paraId="2DD6920D" w14:textId="374221C3" w:rsidR="0018602D" w:rsidRDefault="0018602D" w:rsidP="0018602D">
      <w:pPr>
        <w:spacing w:after="240"/>
        <w:rPr>
          <w:szCs w:val="24"/>
        </w:rPr>
      </w:pPr>
    </w:p>
    <w:p w14:paraId="2B4CC3FC" w14:textId="1C6E41CB" w:rsidR="0018602D" w:rsidRPr="0018602D" w:rsidRDefault="0018602D" w:rsidP="0018602D">
      <w:r w:rsidRPr="00AD5F71">
        <w:rPr>
          <w:noProof/>
          <w:szCs w:val="24"/>
        </w:rPr>
        <mc:AlternateContent>
          <mc:Choice Requires="wps">
            <w:drawing>
              <wp:anchor distT="0" distB="0" distL="114300" distR="114300" simplePos="0" relativeHeight="251721728" behindDoc="0" locked="0" layoutInCell="1" allowOverlap="1" wp14:anchorId="4EB88703" wp14:editId="00580EEE">
                <wp:simplePos x="0" y="0"/>
                <wp:positionH relativeFrom="column">
                  <wp:posOffset>0</wp:posOffset>
                </wp:positionH>
                <wp:positionV relativeFrom="paragraph">
                  <wp:posOffset>34925</wp:posOffset>
                </wp:positionV>
                <wp:extent cx="246888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532ABF5" id="Straight Connector 53" o:spid="_x0000_s1026" alt="&quot;&quot;"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5pt" to="19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722752" behindDoc="0" locked="0" layoutInCell="1" allowOverlap="1" wp14:anchorId="4CA04F17" wp14:editId="63138EBF">
                <wp:simplePos x="0" y="0"/>
                <wp:positionH relativeFrom="column">
                  <wp:posOffset>3669030</wp:posOffset>
                </wp:positionH>
                <wp:positionV relativeFrom="paragraph">
                  <wp:posOffset>36195</wp:posOffset>
                </wp:positionV>
                <wp:extent cx="237744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92ADFE5" id="Straight Connector 54" o:spid="_x0000_s1026" alt="&quot;&quot;"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9pt,2.85pt" to="476.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" strokecolor="black [3200]" strokeweight="1.5pt">
                <v:stroke joinstyle="miter"/>
              </v:line>
            </w:pict>
          </mc:Fallback>
        </mc:AlternateContent>
      </w:r>
    </w:p>
    <w:sectPr w:rsidR="0018602D" w:rsidRPr="0018602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4D670" w14:textId="77777777" w:rsidR="0021087C" w:rsidRDefault="0021087C" w:rsidP="002B3976">
      <w:pPr>
        <w:spacing w:after="0" w:line="240" w:lineRule="auto"/>
      </w:pPr>
      <w:r>
        <w:separator/>
      </w:r>
    </w:p>
  </w:endnote>
  <w:endnote w:type="continuationSeparator" w:id="0">
    <w:p w14:paraId="6F6B6917" w14:textId="77777777" w:rsidR="0021087C" w:rsidRDefault="0021087C"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Bold">
    <w:altName w:val="Calibri"/>
    <w:panose1 w:val="00000000000000000000"/>
    <w:charset w:val="00"/>
    <w:family w:val="swiss"/>
    <w:notTrueType/>
    <w:pitch w:val="default"/>
    <w:sig w:usb0="00000003" w:usb1="00000000" w:usb2="00000000" w:usb3="00000000" w:csb0="00000001" w:csb1="00000000"/>
  </w:font>
  <w:font w:name="Mercury Text G1">
    <w:panose1 w:val="00000000000000000000"/>
    <w:charset w:val="00"/>
    <w:family w:val="roman"/>
    <w:notTrueType/>
    <w:pitch w:val="default"/>
    <w:sig w:usb0="00000003" w:usb1="00000000" w:usb2="00000000" w:usb3="00000000" w:csb0="00000001" w:csb1="00000000"/>
  </w:font>
  <w:font w:name="Gotham 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24559514" w:rsidR="002B3976" w:rsidRDefault="00672553">
    <w:pPr>
      <w:pStyle w:val="Footer"/>
    </w:pPr>
    <w:r>
      <w:rPr>
        <w:color w:val="4C0000"/>
      </w:rPr>
      <w:t>Practitioner</w:t>
    </w:r>
    <w:r w:rsidR="006906EF" w:rsidRPr="002B3976">
      <w:rPr>
        <w:color w:val="4C0000"/>
      </w:rPr>
      <w:t xml:space="preserve">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CDF68" w14:textId="77777777" w:rsidR="0021087C" w:rsidRDefault="0021087C" w:rsidP="002B3976">
      <w:pPr>
        <w:spacing w:after="0" w:line="240" w:lineRule="auto"/>
      </w:pPr>
      <w:r>
        <w:separator/>
      </w:r>
    </w:p>
  </w:footnote>
  <w:footnote w:type="continuationSeparator" w:id="0">
    <w:p w14:paraId="220689A9" w14:textId="77777777" w:rsidR="0021087C" w:rsidRDefault="0021087C"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4850C83A" w:rsidR="002B3976" w:rsidRPr="002B3976" w:rsidRDefault="00F5195E">
    <w:pPr>
      <w:pStyle w:val="Header"/>
      <w:rPr>
        <w:color w:val="4C0000"/>
      </w:rPr>
    </w:pPr>
    <w:r>
      <w:rPr>
        <w:color w:val="4C0000"/>
      </w:rPr>
      <w:t xml:space="preserve">Task Title: </w:t>
    </w:r>
    <w:r w:rsidR="001E66ED">
      <w:rPr>
        <w:color w:val="4C0000"/>
      </w:rPr>
      <w:t>Mining</w:t>
    </w:r>
    <w:r w:rsidR="0025299F">
      <w:rPr>
        <w:color w:val="4C0000"/>
      </w:rPr>
      <w:t>SafetyPart1_EA_A1.2</w:t>
    </w:r>
    <w:r w:rsidR="002A4B4E">
      <w:rPr>
        <w:color w:val="4C0000"/>
      </w:rPr>
      <w:t>_A2.1</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CA0EE0"/>
    <w:multiLevelType w:val="hybridMultilevel"/>
    <w:tmpl w:val="99DE5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112E8"/>
    <w:multiLevelType w:val="hybridMultilevel"/>
    <w:tmpl w:val="F3FE0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C16856"/>
    <w:multiLevelType w:val="hybridMultilevel"/>
    <w:tmpl w:val="3362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0230050">
    <w:abstractNumId w:val="6"/>
  </w:num>
  <w:num w:numId="2" w16cid:durableId="1324775700">
    <w:abstractNumId w:val="10"/>
  </w:num>
  <w:num w:numId="3" w16cid:durableId="1061715496">
    <w:abstractNumId w:val="4"/>
  </w:num>
  <w:num w:numId="4" w16cid:durableId="798494289">
    <w:abstractNumId w:val="2"/>
  </w:num>
  <w:num w:numId="5" w16cid:durableId="1856118353">
    <w:abstractNumId w:val="18"/>
  </w:num>
  <w:num w:numId="6" w16cid:durableId="168756396">
    <w:abstractNumId w:val="0"/>
  </w:num>
  <w:num w:numId="7" w16cid:durableId="366099450">
    <w:abstractNumId w:val="8"/>
  </w:num>
  <w:num w:numId="8" w16cid:durableId="1158039061">
    <w:abstractNumId w:val="16"/>
  </w:num>
  <w:num w:numId="9" w16cid:durableId="357395011">
    <w:abstractNumId w:val="15"/>
  </w:num>
  <w:num w:numId="10" w16cid:durableId="1662201005">
    <w:abstractNumId w:val="1"/>
  </w:num>
  <w:num w:numId="11" w16cid:durableId="2008249113">
    <w:abstractNumId w:val="11"/>
  </w:num>
  <w:num w:numId="12" w16cid:durableId="1470779864">
    <w:abstractNumId w:val="14"/>
  </w:num>
  <w:num w:numId="13" w16cid:durableId="772214575">
    <w:abstractNumId w:val="7"/>
  </w:num>
  <w:num w:numId="14" w16cid:durableId="513227751">
    <w:abstractNumId w:val="5"/>
  </w:num>
  <w:num w:numId="15" w16cid:durableId="627124855">
    <w:abstractNumId w:val="9"/>
  </w:num>
  <w:num w:numId="16" w16cid:durableId="689113606">
    <w:abstractNumId w:val="13"/>
  </w:num>
  <w:num w:numId="17" w16cid:durableId="12339861">
    <w:abstractNumId w:val="17"/>
  </w:num>
  <w:num w:numId="18" w16cid:durableId="356657197">
    <w:abstractNumId w:val="3"/>
  </w:num>
  <w:num w:numId="19" w16cid:durableId="900553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65E"/>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612"/>
    <w:rsid w:val="00064768"/>
    <w:rsid w:val="0006482F"/>
    <w:rsid w:val="0006489B"/>
    <w:rsid w:val="0006490B"/>
    <w:rsid w:val="00064EA0"/>
    <w:rsid w:val="00065394"/>
    <w:rsid w:val="00065792"/>
    <w:rsid w:val="00065A3F"/>
    <w:rsid w:val="000663FC"/>
    <w:rsid w:val="000664DA"/>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CAA"/>
    <w:rsid w:val="0007715B"/>
    <w:rsid w:val="0008009A"/>
    <w:rsid w:val="00080EE7"/>
    <w:rsid w:val="00080F4A"/>
    <w:rsid w:val="00081A6A"/>
    <w:rsid w:val="00081D66"/>
    <w:rsid w:val="00081E51"/>
    <w:rsid w:val="000825CB"/>
    <w:rsid w:val="000826BE"/>
    <w:rsid w:val="00082BAF"/>
    <w:rsid w:val="000832D0"/>
    <w:rsid w:val="0008345B"/>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4CB1"/>
    <w:rsid w:val="00095334"/>
    <w:rsid w:val="000956A1"/>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0E5"/>
    <w:rsid w:val="000A522E"/>
    <w:rsid w:val="000A537C"/>
    <w:rsid w:val="000A5803"/>
    <w:rsid w:val="000A58DD"/>
    <w:rsid w:val="000A6103"/>
    <w:rsid w:val="000A6425"/>
    <w:rsid w:val="000A672E"/>
    <w:rsid w:val="000A67E7"/>
    <w:rsid w:val="000A69C3"/>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E54"/>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9F"/>
    <w:rsid w:val="000F588C"/>
    <w:rsid w:val="000F5A70"/>
    <w:rsid w:val="000F5D91"/>
    <w:rsid w:val="000F5FB5"/>
    <w:rsid w:val="000F6341"/>
    <w:rsid w:val="000F65ED"/>
    <w:rsid w:val="000F6A69"/>
    <w:rsid w:val="000F6FC1"/>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02D"/>
    <w:rsid w:val="00186830"/>
    <w:rsid w:val="00187252"/>
    <w:rsid w:val="0019059A"/>
    <w:rsid w:val="001905DB"/>
    <w:rsid w:val="00190A1A"/>
    <w:rsid w:val="00190D9F"/>
    <w:rsid w:val="0019165A"/>
    <w:rsid w:val="0019194D"/>
    <w:rsid w:val="00191CAC"/>
    <w:rsid w:val="00191CCF"/>
    <w:rsid w:val="00191E91"/>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033"/>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D54"/>
    <w:rsid w:val="001E4D61"/>
    <w:rsid w:val="001E4E21"/>
    <w:rsid w:val="001E5701"/>
    <w:rsid w:val="001E57ED"/>
    <w:rsid w:val="001E5D43"/>
    <w:rsid w:val="001E5EAF"/>
    <w:rsid w:val="001E61B3"/>
    <w:rsid w:val="001E62AA"/>
    <w:rsid w:val="001E6321"/>
    <w:rsid w:val="001E66ED"/>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BB"/>
    <w:rsid w:val="00205B72"/>
    <w:rsid w:val="00206862"/>
    <w:rsid w:val="00206956"/>
    <w:rsid w:val="00206A92"/>
    <w:rsid w:val="00206B7B"/>
    <w:rsid w:val="00207001"/>
    <w:rsid w:val="00207A74"/>
    <w:rsid w:val="00207BD7"/>
    <w:rsid w:val="00210642"/>
    <w:rsid w:val="00210827"/>
    <w:rsid w:val="0021087C"/>
    <w:rsid w:val="00210908"/>
    <w:rsid w:val="00210F22"/>
    <w:rsid w:val="002112EE"/>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95B"/>
    <w:rsid w:val="0025299F"/>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4F84"/>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B4E"/>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51D"/>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2EFA"/>
    <w:rsid w:val="002F33A3"/>
    <w:rsid w:val="002F3891"/>
    <w:rsid w:val="002F3D54"/>
    <w:rsid w:val="002F4926"/>
    <w:rsid w:val="002F49F0"/>
    <w:rsid w:val="002F4CC0"/>
    <w:rsid w:val="002F4EC3"/>
    <w:rsid w:val="002F4ED6"/>
    <w:rsid w:val="002F4FEE"/>
    <w:rsid w:val="002F5055"/>
    <w:rsid w:val="002F5656"/>
    <w:rsid w:val="002F5D71"/>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3B8"/>
    <w:rsid w:val="003279C7"/>
    <w:rsid w:val="00327B4C"/>
    <w:rsid w:val="0033056A"/>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6225"/>
    <w:rsid w:val="00336B77"/>
    <w:rsid w:val="00337545"/>
    <w:rsid w:val="003379C3"/>
    <w:rsid w:val="00337D3D"/>
    <w:rsid w:val="003406A1"/>
    <w:rsid w:val="0034093E"/>
    <w:rsid w:val="003409DA"/>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BA"/>
    <w:rsid w:val="00356480"/>
    <w:rsid w:val="003564AF"/>
    <w:rsid w:val="003567CE"/>
    <w:rsid w:val="00356A1E"/>
    <w:rsid w:val="00356E78"/>
    <w:rsid w:val="003574AF"/>
    <w:rsid w:val="003608CF"/>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DC5"/>
    <w:rsid w:val="0036746C"/>
    <w:rsid w:val="00367580"/>
    <w:rsid w:val="00367977"/>
    <w:rsid w:val="00367DA4"/>
    <w:rsid w:val="00367E04"/>
    <w:rsid w:val="00367E1E"/>
    <w:rsid w:val="003709A5"/>
    <w:rsid w:val="00371169"/>
    <w:rsid w:val="003712E5"/>
    <w:rsid w:val="00371B7B"/>
    <w:rsid w:val="00371BD2"/>
    <w:rsid w:val="003722B8"/>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4183"/>
    <w:rsid w:val="0038482F"/>
    <w:rsid w:val="003849A3"/>
    <w:rsid w:val="003851C1"/>
    <w:rsid w:val="00385529"/>
    <w:rsid w:val="00385848"/>
    <w:rsid w:val="003859FA"/>
    <w:rsid w:val="00385B14"/>
    <w:rsid w:val="00385D2A"/>
    <w:rsid w:val="0038602E"/>
    <w:rsid w:val="003863FD"/>
    <w:rsid w:val="00386770"/>
    <w:rsid w:val="00386C6D"/>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6825"/>
    <w:rsid w:val="003A7363"/>
    <w:rsid w:val="003B02C0"/>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F9B"/>
    <w:rsid w:val="003C2151"/>
    <w:rsid w:val="003C247C"/>
    <w:rsid w:val="003C2537"/>
    <w:rsid w:val="003C2690"/>
    <w:rsid w:val="003C3280"/>
    <w:rsid w:val="003C3F35"/>
    <w:rsid w:val="003C4892"/>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210"/>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950"/>
    <w:rsid w:val="00465EF1"/>
    <w:rsid w:val="00466299"/>
    <w:rsid w:val="00466AE6"/>
    <w:rsid w:val="00467845"/>
    <w:rsid w:val="00467D1D"/>
    <w:rsid w:val="00470129"/>
    <w:rsid w:val="004702DB"/>
    <w:rsid w:val="004708CE"/>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38"/>
    <w:rsid w:val="00496E74"/>
    <w:rsid w:val="00496EA5"/>
    <w:rsid w:val="00497064"/>
    <w:rsid w:val="004975BC"/>
    <w:rsid w:val="00497E49"/>
    <w:rsid w:val="004A026C"/>
    <w:rsid w:val="004A04A1"/>
    <w:rsid w:val="004A0694"/>
    <w:rsid w:val="004A0B07"/>
    <w:rsid w:val="004A10AE"/>
    <w:rsid w:val="004A1859"/>
    <w:rsid w:val="004A1C92"/>
    <w:rsid w:val="004A234A"/>
    <w:rsid w:val="004A288A"/>
    <w:rsid w:val="004A2B0E"/>
    <w:rsid w:val="004A2BD8"/>
    <w:rsid w:val="004A2D91"/>
    <w:rsid w:val="004A2E38"/>
    <w:rsid w:val="004A3D28"/>
    <w:rsid w:val="004A40CB"/>
    <w:rsid w:val="004A42B7"/>
    <w:rsid w:val="004A49BB"/>
    <w:rsid w:val="004A4FEE"/>
    <w:rsid w:val="004A5DA8"/>
    <w:rsid w:val="004A5E4F"/>
    <w:rsid w:val="004A6A9B"/>
    <w:rsid w:val="004A6B45"/>
    <w:rsid w:val="004A74F6"/>
    <w:rsid w:val="004A7EA4"/>
    <w:rsid w:val="004B10FB"/>
    <w:rsid w:val="004B113B"/>
    <w:rsid w:val="004B1672"/>
    <w:rsid w:val="004B1A8D"/>
    <w:rsid w:val="004B1A9C"/>
    <w:rsid w:val="004B22D6"/>
    <w:rsid w:val="004B3FA5"/>
    <w:rsid w:val="004B45BB"/>
    <w:rsid w:val="004B4795"/>
    <w:rsid w:val="004B4FCD"/>
    <w:rsid w:val="004B51B3"/>
    <w:rsid w:val="004B5DE8"/>
    <w:rsid w:val="004B609F"/>
    <w:rsid w:val="004B63DD"/>
    <w:rsid w:val="004B6470"/>
    <w:rsid w:val="004B6693"/>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B87"/>
    <w:rsid w:val="005A1F8F"/>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3F0"/>
    <w:rsid w:val="005B24FC"/>
    <w:rsid w:val="005B2A68"/>
    <w:rsid w:val="005B2CC9"/>
    <w:rsid w:val="005B2DB0"/>
    <w:rsid w:val="005B31CB"/>
    <w:rsid w:val="005B33A9"/>
    <w:rsid w:val="005B3571"/>
    <w:rsid w:val="005B398F"/>
    <w:rsid w:val="005B3C1C"/>
    <w:rsid w:val="005B3C89"/>
    <w:rsid w:val="005B4CB0"/>
    <w:rsid w:val="005B4E5E"/>
    <w:rsid w:val="005B5136"/>
    <w:rsid w:val="005B613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3"/>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4C9"/>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C81"/>
    <w:rsid w:val="006F6331"/>
    <w:rsid w:val="006F64E7"/>
    <w:rsid w:val="006F6AB7"/>
    <w:rsid w:val="006F6F07"/>
    <w:rsid w:val="006F6F49"/>
    <w:rsid w:val="006F779A"/>
    <w:rsid w:val="006F7CFD"/>
    <w:rsid w:val="00700BB6"/>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7F"/>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9ED"/>
    <w:rsid w:val="00793E97"/>
    <w:rsid w:val="007940E5"/>
    <w:rsid w:val="007940F7"/>
    <w:rsid w:val="00794832"/>
    <w:rsid w:val="0079547C"/>
    <w:rsid w:val="0079552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B087E"/>
    <w:rsid w:val="007B0DAE"/>
    <w:rsid w:val="007B17B2"/>
    <w:rsid w:val="007B22AF"/>
    <w:rsid w:val="007B2460"/>
    <w:rsid w:val="007B27B5"/>
    <w:rsid w:val="007B2ACC"/>
    <w:rsid w:val="007B3071"/>
    <w:rsid w:val="007B309A"/>
    <w:rsid w:val="007B3130"/>
    <w:rsid w:val="007B38C3"/>
    <w:rsid w:val="007B3949"/>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ED7"/>
    <w:rsid w:val="007D0F69"/>
    <w:rsid w:val="007D0F7E"/>
    <w:rsid w:val="007D1616"/>
    <w:rsid w:val="007D1E12"/>
    <w:rsid w:val="007D1E83"/>
    <w:rsid w:val="007D1EFB"/>
    <w:rsid w:val="007D2DFD"/>
    <w:rsid w:val="007D31F3"/>
    <w:rsid w:val="007D37D9"/>
    <w:rsid w:val="007D3EDC"/>
    <w:rsid w:val="007D426B"/>
    <w:rsid w:val="007D42FE"/>
    <w:rsid w:val="007D4331"/>
    <w:rsid w:val="007D4C0D"/>
    <w:rsid w:val="007D58BB"/>
    <w:rsid w:val="007D5CC7"/>
    <w:rsid w:val="007D6013"/>
    <w:rsid w:val="007D648E"/>
    <w:rsid w:val="007D68CB"/>
    <w:rsid w:val="007D71BB"/>
    <w:rsid w:val="007D7498"/>
    <w:rsid w:val="007D74FD"/>
    <w:rsid w:val="007D762C"/>
    <w:rsid w:val="007D774E"/>
    <w:rsid w:val="007D787F"/>
    <w:rsid w:val="007D78BF"/>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6E7B"/>
    <w:rsid w:val="007E705C"/>
    <w:rsid w:val="007E7491"/>
    <w:rsid w:val="007E7969"/>
    <w:rsid w:val="007E7BFE"/>
    <w:rsid w:val="007F0B50"/>
    <w:rsid w:val="007F0E2C"/>
    <w:rsid w:val="007F16AD"/>
    <w:rsid w:val="007F2CAD"/>
    <w:rsid w:val="007F2E68"/>
    <w:rsid w:val="007F30DB"/>
    <w:rsid w:val="007F3405"/>
    <w:rsid w:val="007F3654"/>
    <w:rsid w:val="007F396F"/>
    <w:rsid w:val="007F3D8B"/>
    <w:rsid w:val="007F4343"/>
    <w:rsid w:val="007F4715"/>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771"/>
    <w:rsid w:val="0080768A"/>
    <w:rsid w:val="00807804"/>
    <w:rsid w:val="00807BB8"/>
    <w:rsid w:val="00807CCA"/>
    <w:rsid w:val="00810059"/>
    <w:rsid w:val="00810323"/>
    <w:rsid w:val="008108CC"/>
    <w:rsid w:val="00811326"/>
    <w:rsid w:val="008121C9"/>
    <w:rsid w:val="00812C1C"/>
    <w:rsid w:val="00812CF1"/>
    <w:rsid w:val="00812FD9"/>
    <w:rsid w:val="00813061"/>
    <w:rsid w:val="008137B9"/>
    <w:rsid w:val="00814E5E"/>
    <w:rsid w:val="00815130"/>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3BC8"/>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2E5"/>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510"/>
    <w:rsid w:val="0085339F"/>
    <w:rsid w:val="0085387A"/>
    <w:rsid w:val="00853D21"/>
    <w:rsid w:val="00854550"/>
    <w:rsid w:val="00854628"/>
    <w:rsid w:val="00854C77"/>
    <w:rsid w:val="00855736"/>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3182"/>
    <w:rsid w:val="00863B24"/>
    <w:rsid w:val="00864773"/>
    <w:rsid w:val="00864A01"/>
    <w:rsid w:val="008651FD"/>
    <w:rsid w:val="0086537A"/>
    <w:rsid w:val="00865944"/>
    <w:rsid w:val="00865A72"/>
    <w:rsid w:val="00865E97"/>
    <w:rsid w:val="00865EFB"/>
    <w:rsid w:val="008661A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CC0"/>
    <w:rsid w:val="008F2D7B"/>
    <w:rsid w:val="008F2F74"/>
    <w:rsid w:val="008F359C"/>
    <w:rsid w:val="008F3C0B"/>
    <w:rsid w:val="008F3EBD"/>
    <w:rsid w:val="008F3F2F"/>
    <w:rsid w:val="008F3FF4"/>
    <w:rsid w:val="008F49D6"/>
    <w:rsid w:val="008F5068"/>
    <w:rsid w:val="008F5682"/>
    <w:rsid w:val="008F578C"/>
    <w:rsid w:val="008F5940"/>
    <w:rsid w:val="008F5D4B"/>
    <w:rsid w:val="008F6088"/>
    <w:rsid w:val="008F6816"/>
    <w:rsid w:val="008F7078"/>
    <w:rsid w:val="008F7ADC"/>
    <w:rsid w:val="008F7BCE"/>
    <w:rsid w:val="008F7C72"/>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8D0"/>
    <w:rsid w:val="009042E6"/>
    <w:rsid w:val="00904585"/>
    <w:rsid w:val="009046A3"/>
    <w:rsid w:val="0090514D"/>
    <w:rsid w:val="00905475"/>
    <w:rsid w:val="00905545"/>
    <w:rsid w:val="00905B3E"/>
    <w:rsid w:val="00905C08"/>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6E0"/>
    <w:rsid w:val="0092364D"/>
    <w:rsid w:val="00923B01"/>
    <w:rsid w:val="009243F1"/>
    <w:rsid w:val="009252A7"/>
    <w:rsid w:val="0092559A"/>
    <w:rsid w:val="0092565F"/>
    <w:rsid w:val="0092581B"/>
    <w:rsid w:val="00926582"/>
    <w:rsid w:val="00926C57"/>
    <w:rsid w:val="0092755A"/>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882"/>
    <w:rsid w:val="0099793D"/>
    <w:rsid w:val="00997A61"/>
    <w:rsid w:val="00997DB3"/>
    <w:rsid w:val="00997DCC"/>
    <w:rsid w:val="009A080E"/>
    <w:rsid w:val="009A12C9"/>
    <w:rsid w:val="009A1FE9"/>
    <w:rsid w:val="009A267F"/>
    <w:rsid w:val="009A2884"/>
    <w:rsid w:val="009A2AEF"/>
    <w:rsid w:val="009A2C24"/>
    <w:rsid w:val="009A384B"/>
    <w:rsid w:val="009A4155"/>
    <w:rsid w:val="009A4868"/>
    <w:rsid w:val="009A4882"/>
    <w:rsid w:val="009A5005"/>
    <w:rsid w:val="009A555D"/>
    <w:rsid w:val="009A62FE"/>
    <w:rsid w:val="009A631F"/>
    <w:rsid w:val="009A68B5"/>
    <w:rsid w:val="009A75C7"/>
    <w:rsid w:val="009A7B25"/>
    <w:rsid w:val="009A7BAE"/>
    <w:rsid w:val="009A7EEF"/>
    <w:rsid w:val="009B0161"/>
    <w:rsid w:val="009B040A"/>
    <w:rsid w:val="009B0494"/>
    <w:rsid w:val="009B0C64"/>
    <w:rsid w:val="009B12AA"/>
    <w:rsid w:val="009B15D8"/>
    <w:rsid w:val="009B170E"/>
    <w:rsid w:val="009B1A0E"/>
    <w:rsid w:val="009B1DF8"/>
    <w:rsid w:val="009B22D9"/>
    <w:rsid w:val="009B33F3"/>
    <w:rsid w:val="009B37B3"/>
    <w:rsid w:val="009B3987"/>
    <w:rsid w:val="009B3A1E"/>
    <w:rsid w:val="009B4292"/>
    <w:rsid w:val="009B44DF"/>
    <w:rsid w:val="009B4673"/>
    <w:rsid w:val="009B4C55"/>
    <w:rsid w:val="009B5161"/>
    <w:rsid w:val="009B5873"/>
    <w:rsid w:val="009B58A7"/>
    <w:rsid w:val="009B59FD"/>
    <w:rsid w:val="009B612D"/>
    <w:rsid w:val="009B61D8"/>
    <w:rsid w:val="009B71EA"/>
    <w:rsid w:val="009B733F"/>
    <w:rsid w:val="009B74A3"/>
    <w:rsid w:val="009B7663"/>
    <w:rsid w:val="009C02AF"/>
    <w:rsid w:val="009C0AA1"/>
    <w:rsid w:val="009C0E06"/>
    <w:rsid w:val="009C0EED"/>
    <w:rsid w:val="009C11E5"/>
    <w:rsid w:val="009C16EB"/>
    <w:rsid w:val="009C17A6"/>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9CB"/>
    <w:rsid w:val="009D7D85"/>
    <w:rsid w:val="009E0569"/>
    <w:rsid w:val="009E0B63"/>
    <w:rsid w:val="009E0B75"/>
    <w:rsid w:val="009E1192"/>
    <w:rsid w:val="009E1715"/>
    <w:rsid w:val="009E177B"/>
    <w:rsid w:val="009E1F83"/>
    <w:rsid w:val="009E2258"/>
    <w:rsid w:val="009E26AB"/>
    <w:rsid w:val="009E2E9D"/>
    <w:rsid w:val="009E2ECA"/>
    <w:rsid w:val="009E3D5F"/>
    <w:rsid w:val="009E4267"/>
    <w:rsid w:val="009E468A"/>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BCF"/>
    <w:rsid w:val="009F7D7A"/>
    <w:rsid w:val="00A00207"/>
    <w:rsid w:val="00A00226"/>
    <w:rsid w:val="00A004E9"/>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370"/>
    <w:rsid w:val="00A2450E"/>
    <w:rsid w:val="00A245E9"/>
    <w:rsid w:val="00A247B7"/>
    <w:rsid w:val="00A24DA6"/>
    <w:rsid w:val="00A24DE1"/>
    <w:rsid w:val="00A2540E"/>
    <w:rsid w:val="00A257F5"/>
    <w:rsid w:val="00A2616E"/>
    <w:rsid w:val="00A26A9F"/>
    <w:rsid w:val="00A278EC"/>
    <w:rsid w:val="00A301BD"/>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71"/>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3FE1"/>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6A5"/>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8B3"/>
    <w:rsid w:val="00B323A0"/>
    <w:rsid w:val="00B3253B"/>
    <w:rsid w:val="00B32629"/>
    <w:rsid w:val="00B32EF4"/>
    <w:rsid w:val="00B32FE2"/>
    <w:rsid w:val="00B33A48"/>
    <w:rsid w:val="00B33B80"/>
    <w:rsid w:val="00B341E0"/>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8A"/>
    <w:rsid w:val="00B56F62"/>
    <w:rsid w:val="00B57701"/>
    <w:rsid w:val="00B5781A"/>
    <w:rsid w:val="00B57884"/>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4F"/>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B67"/>
    <w:rsid w:val="00B80341"/>
    <w:rsid w:val="00B81018"/>
    <w:rsid w:val="00B8149B"/>
    <w:rsid w:val="00B81539"/>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D8"/>
    <w:rsid w:val="00BA12AE"/>
    <w:rsid w:val="00BA1882"/>
    <w:rsid w:val="00BA25CB"/>
    <w:rsid w:val="00BA26C8"/>
    <w:rsid w:val="00BA2CB8"/>
    <w:rsid w:val="00BA3251"/>
    <w:rsid w:val="00BA326E"/>
    <w:rsid w:val="00BA3418"/>
    <w:rsid w:val="00BA38F6"/>
    <w:rsid w:val="00BA3DA7"/>
    <w:rsid w:val="00BA3E20"/>
    <w:rsid w:val="00BA453E"/>
    <w:rsid w:val="00BA4B8F"/>
    <w:rsid w:val="00BA4C29"/>
    <w:rsid w:val="00BA509C"/>
    <w:rsid w:val="00BA588B"/>
    <w:rsid w:val="00BA5DA2"/>
    <w:rsid w:val="00BA6362"/>
    <w:rsid w:val="00BA657A"/>
    <w:rsid w:val="00BA65E8"/>
    <w:rsid w:val="00BA68DC"/>
    <w:rsid w:val="00BA6D52"/>
    <w:rsid w:val="00BA6DCE"/>
    <w:rsid w:val="00BA73B7"/>
    <w:rsid w:val="00BA7A00"/>
    <w:rsid w:val="00BA7F8D"/>
    <w:rsid w:val="00BB0435"/>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465"/>
    <w:rsid w:val="00BD3568"/>
    <w:rsid w:val="00BD3664"/>
    <w:rsid w:val="00BD36A8"/>
    <w:rsid w:val="00BD370C"/>
    <w:rsid w:val="00BD3BA0"/>
    <w:rsid w:val="00BD42F7"/>
    <w:rsid w:val="00BD43D5"/>
    <w:rsid w:val="00BD4489"/>
    <w:rsid w:val="00BD496B"/>
    <w:rsid w:val="00BD509C"/>
    <w:rsid w:val="00BD564F"/>
    <w:rsid w:val="00BD598A"/>
    <w:rsid w:val="00BD5B16"/>
    <w:rsid w:val="00BD5FC4"/>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0A"/>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4B89"/>
    <w:rsid w:val="00BE597D"/>
    <w:rsid w:val="00BE5A8B"/>
    <w:rsid w:val="00BE61A2"/>
    <w:rsid w:val="00BE645B"/>
    <w:rsid w:val="00BE660F"/>
    <w:rsid w:val="00BE682E"/>
    <w:rsid w:val="00BE6D61"/>
    <w:rsid w:val="00BE7F46"/>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0E1"/>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E52"/>
    <w:rsid w:val="00CB7137"/>
    <w:rsid w:val="00CB762E"/>
    <w:rsid w:val="00CC0D5B"/>
    <w:rsid w:val="00CC1491"/>
    <w:rsid w:val="00CC193C"/>
    <w:rsid w:val="00CC1A42"/>
    <w:rsid w:val="00CC21E9"/>
    <w:rsid w:val="00CC27B8"/>
    <w:rsid w:val="00CC2929"/>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0F1"/>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6D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31BA"/>
    <w:rsid w:val="00D4377A"/>
    <w:rsid w:val="00D44E2B"/>
    <w:rsid w:val="00D45415"/>
    <w:rsid w:val="00D45965"/>
    <w:rsid w:val="00D45B1E"/>
    <w:rsid w:val="00D45C5C"/>
    <w:rsid w:val="00D46ABC"/>
    <w:rsid w:val="00D47454"/>
    <w:rsid w:val="00D478AD"/>
    <w:rsid w:val="00D478F3"/>
    <w:rsid w:val="00D47C6D"/>
    <w:rsid w:val="00D50372"/>
    <w:rsid w:val="00D504F6"/>
    <w:rsid w:val="00D50950"/>
    <w:rsid w:val="00D509E9"/>
    <w:rsid w:val="00D50ACD"/>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40E3"/>
    <w:rsid w:val="00D54C9D"/>
    <w:rsid w:val="00D54D5F"/>
    <w:rsid w:val="00D55473"/>
    <w:rsid w:val="00D558A0"/>
    <w:rsid w:val="00D56059"/>
    <w:rsid w:val="00D5628C"/>
    <w:rsid w:val="00D5645F"/>
    <w:rsid w:val="00D56D07"/>
    <w:rsid w:val="00D570D2"/>
    <w:rsid w:val="00D57D6B"/>
    <w:rsid w:val="00D604FF"/>
    <w:rsid w:val="00D60F45"/>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6C2E"/>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A2E"/>
    <w:rsid w:val="00E363C9"/>
    <w:rsid w:val="00E36E09"/>
    <w:rsid w:val="00E36EA7"/>
    <w:rsid w:val="00E374CB"/>
    <w:rsid w:val="00E37934"/>
    <w:rsid w:val="00E37A8A"/>
    <w:rsid w:val="00E40245"/>
    <w:rsid w:val="00E40346"/>
    <w:rsid w:val="00E403CD"/>
    <w:rsid w:val="00E40652"/>
    <w:rsid w:val="00E40864"/>
    <w:rsid w:val="00E40CC5"/>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72C"/>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21"/>
    <w:rsid w:val="00E84BD6"/>
    <w:rsid w:val="00E851A2"/>
    <w:rsid w:val="00E85AD2"/>
    <w:rsid w:val="00E85F11"/>
    <w:rsid w:val="00E865A1"/>
    <w:rsid w:val="00E86BEA"/>
    <w:rsid w:val="00E86D40"/>
    <w:rsid w:val="00E8764E"/>
    <w:rsid w:val="00E87926"/>
    <w:rsid w:val="00E90C9E"/>
    <w:rsid w:val="00E90DD7"/>
    <w:rsid w:val="00E90FAF"/>
    <w:rsid w:val="00E912B8"/>
    <w:rsid w:val="00E91811"/>
    <w:rsid w:val="00E91922"/>
    <w:rsid w:val="00E91A59"/>
    <w:rsid w:val="00E91B6B"/>
    <w:rsid w:val="00E9218A"/>
    <w:rsid w:val="00E92351"/>
    <w:rsid w:val="00E9244C"/>
    <w:rsid w:val="00E9282D"/>
    <w:rsid w:val="00E92A48"/>
    <w:rsid w:val="00E93115"/>
    <w:rsid w:val="00E9359B"/>
    <w:rsid w:val="00E9394F"/>
    <w:rsid w:val="00E93C3A"/>
    <w:rsid w:val="00E93C41"/>
    <w:rsid w:val="00E944F3"/>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CB4"/>
    <w:rsid w:val="00EC0FDE"/>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043"/>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2529"/>
    <w:rsid w:val="00EF2717"/>
    <w:rsid w:val="00EF2863"/>
    <w:rsid w:val="00EF2AF2"/>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B69"/>
    <w:rsid w:val="00F50DE2"/>
    <w:rsid w:val="00F50E9A"/>
    <w:rsid w:val="00F50FAE"/>
    <w:rsid w:val="00F510D3"/>
    <w:rsid w:val="00F515CE"/>
    <w:rsid w:val="00F5195E"/>
    <w:rsid w:val="00F51961"/>
    <w:rsid w:val="00F52074"/>
    <w:rsid w:val="00F52540"/>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1B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DA7"/>
    <w:rsid w:val="00FD32E0"/>
    <w:rsid w:val="00FD3A96"/>
    <w:rsid w:val="00FD3CFA"/>
    <w:rsid w:val="00FD40E7"/>
    <w:rsid w:val="00FD4BF6"/>
    <w:rsid w:val="00FD4CB8"/>
    <w:rsid w:val="00FD4CC3"/>
    <w:rsid w:val="00FD4E2F"/>
    <w:rsid w:val="00FD4E5B"/>
    <w:rsid w:val="00FD50A0"/>
    <w:rsid w:val="00FD6422"/>
    <w:rsid w:val="00FD663E"/>
    <w:rsid w:val="00FD6E1C"/>
    <w:rsid w:val="00FD7748"/>
    <w:rsid w:val="00FD7799"/>
    <w:rsid w:val="00FD7966"/>
    <w:rsid w:val="00FD79C3"/>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F76"/>
    <w:rsid w:val="00FF10D2"/>
    <w:rsid w:val="00FF1346"/>
    <w:rsid w:val="00FF1540"/>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B5136"/>
    <w:pPr>
      <w:autoSpaceDE w:val="0"/>
      <w:autoSpaceDN w:val="0"/>
      <w:adjustRightInd w:val="0"/>
      <w:spacing w:after="0" w:line="240" w:lineRule="auto"/>
    </w:pPr>
    <w:rPr>
      <w:rFonts w:ascii="Gotham Bold" w:hAnsi="Gotham Bold" w:cs="Gotham Bold"/>
      <w:color w:val="000000"/>
      <w:sz w:val="24"/>
      <w:szCs w:val="24"/>
    </w:rPr>
  </w:style>
  <w:style w:type="paragraph" w:customStyle="1" w:styleId="Pa0">
    <w:name w:val="Pa0"/>
    <w:basedOn w:val="Default"/>
    <w:next w:val="Default"/>
    <w:uiPriority w:val="99"/>
    <w:rsid w:val="005B5136"/>
    <w:pPr>
      <w:spacing w:line="241" w:lineRule="atLeast"/>
    </w:pPr>
    <w:rPr>
      <w:rFonts w:cstheme="minorBidi"/>
      <w:color w:val="auto"/>
    </w:rPr>
  </w:style>
  <w:style w:type="paragraph" w:customStyle="1" w:styleId="Pa1">
    <w:name w:val="Pa1"/>
    <w:basedOn w:val="Default"/>
    <w:next w:val="Default"/>
    <w:uiPriority w:val="99"/>
    <w:rsid w:val="005B5136"/>
    <w:pPr>
      <w:spacing w:line="241" w:lineRule="atLeast"/>
    </w:pPr>
    <w:rPr>
      <w:rFonts w:cstheme="minorBidi"/>
      <w:color w:val="auto"/>
    </w:rPr>
  </w:style>
  <w:style w:type="character" w:customStyle="1" w:styleId="A2">
    <w:name w:val="A2"/>
    <w:uiPriority w:val="99"/>
    <w:rsid w:val="005B5136"/>
    <w:rPr>
      <w:rFonts w:cs="Gotham Bold"/>
      <w:color w:val="221E1F"/>
      <w:sz w:val="22"/>
      <w:szCs w:val="22"/>
    </w:rPr>
  </w:style>
  <w:style w:type="character" w:customStyle="1" w:styleId="A3">
    <w:name w:val="A3"/>
    <w:uiPriority w:val="99"/>
    <w:rsid w:val="005B5136"/>
    <w:rPr>
      <w:rFonts w:ascii="Mercury Text G1" w:hAnsi="Mercury Text G1" w:cs="Mercury Text G1"/>
      <w:color w:val="221E1F"/>
      <w:sz w:val="20"/>
      <w:szCs w:val="20"/>
    </w:rPr>
  </w:style>
  <w:style w:type="paragraph" w:customStyle="1" w:styleId="Pa2">
    <w:name w:val="Pa2"/>
    <w:basedOn w:val="Default"/>
    <w:next w:val="Default"/>
    <w:uiPriority w:val="99"/>
    <w:rsid w:val="005B5136"/>
    <w:pPr>
      <w:spacing w:line="241" w:lineRule="atLeast"/>
    </w:pPr>
    <w:rPr>
      <w:rFonts w:cstheme="minorBidi"/>
      <w:color w:val="auto"/>
    </w:rPr>
  </w:style>
  <w:style w:type="character" w:customStyle="1" w:styleId="A4">
    <w:name w:val="A4"/>
    <w:uiPriority w:val="99"/>
    <w:rsid w:val="005B5136"/>
    <w:rPr>
      <w:rFonts w:ascii="Gotham Book" w:hAnsi="Gotham Book" w:cs="Gotham Book"/>
      <w:color w:val="4B711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execd\Downloads\workplacesafetynorth.ca\industries\m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2</cp:revision>
  <dcterms:created xsi:type="dcterms:W3CDTF">2025-01-20T14:50:00Z</dcterms:created>
  <dcterms:modified xsi:type="dcterms:W3CDTF">2025-01-20T14:50:00Z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